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DF15" w14:textId="0650137D" w:rsidR="004C6B8A" w:rsidRDefault="00301EE8" w:rsidP="004C7C0D">
      <w:pPr>
        <w:rPr>
          <w:b/>
          <w:bCs/>
        </w:rPr>
      </w:pPr>
      <w:r>
        <w:rPr>
          <w:rFonts w:ascii="Arial" w:hAnsi="Arial" w:cs="Arial"/>
          <w:noProof/>
          <w:sz w:val="22"/>
          <w:szCs w:val="22"/>
        </w:rPr>
        <w:drawing>
          <wp:inline distT="0" distB="0" distL="0" distR="0" wp14:anchorId="2CF6D90D" wp14:editId="146B0690">
            <wp:extent cx="3493770" cy="880110"/>
            <wp:effectExtent l="0" t="0" r="0" b="0"/>
            <wp:docPr id="1" name="Picture 125892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9208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3770" cy="880110"/>
                    </a:xfrm>
                    <a:prstGeom prst="rect">
                      <a:avLst/>
                    </a:prstGeom>
                    <a:noFill/>
                    <a:ln>
                      <a:noFill/>
                    </a:ln>
                  </pic:spPr>
                </pic:pic>
              </a:graphicData>
            </a:graphic>
          </wp:inline>
        </w:drawing>
      </w:r>
    </w:p>
    <w:p w14:paraId="3EE540F8" w14:textId="77777777" w:rsidR="00FC3FA1" w:rsidRPr="00FC3FA1" w:rsidRDefault="00FC3FA1" w:rsidP="00693303">
      <w:pPr>
        <w:pStyle w:val="NormalWeb"/>
        <w:jc w:val="both"/>
        <w:rPr>
          <w:rFonts w:ascii="Arial" w:hAnsi="Arial" w:cs="Arial"/>
          <w:b/>
          <w:bCs/>
          <w:color w:val="291DC7"/>
        </w:rPr>
      </w:pPr>
    </w:p>
    <w:p w14:paraId="0F0BD3CF" w14:textId="7EB4166D" w:rsidR="00F925E7" w:rsidRPr="004B6A9D" w:rsidRDefault="00F925E7" w:rsidP="00F925E7">
      <w:pPr>
        <w:pStyle w:val="NoSpacing"/>
        <w:rPr>
          <w:b/>
          <w:szCs w:val="28"/>
          <w:lang w:val="fr-FR"/>
        </w:rPr>
      </w:pPr>
      <w:r w:rsidRPr="004B6A9D">
        <w:rPr>
          <w:b/>
          <w:szCs w:val="28"/>
          <w:lang w:val="fr-FR"/>
        </w:rPr>
        <w:t>OPPORTUNITÉ DE CARRIÈRE</w:t>
      </w:r>
    </w:p>
    <w:p w14:paraId="46FC6D9B" w14:textId="77777777" w:rsidR="00F925E7" w:rsidRPr="004B6A9D" w:rsidRDefault="00F925E7" w:rsidP="00F925E7">
      <w:pPr>
        <w:pStyle w:val="NoSpacing"/>
        <w:rPr>
          <w:b/>
          <w:szCs w:val="28"/>
          <w:lang w:val="fr-FR"/>
        </w:rPr>
      </w:pPr>
    </w:p>
    <w:p w14:paraId="53C971E2" w14:textId="5DB40C83" w:rsidR="00F925E7" w:rsidRPr="004B6A9D" w:rsidRDefault="00F925E7" w:rsidP="00F925E7">
      <w:pPr>
        <w:pStyle w:val="NoSpacing"/>
        <w:rPr>
          <w:b/>
          <w:szCs w:val="28"/>
          <w:lang w:val="fr-FR"/>
        </w:rPr>
      </w:pPr>
      <w:r w:rsidRPr="004B6A9D">
        <w:rPr>
          <w:b/>
          <w:szCs w:val="28"/>
          <w:lang w:val="fr-FR"/>
        </w:rPr>
        <w:t>DIRECTEUR·TRICE GÉNÉRAL·E (CEO), UNION MONDIALE DES AVEUGLES</w:t>
      </w:r>
    </w:p>
    <w:p w14:paraId="2E4153B2" w14:textId="29609BB8" w:rsidR="00F925E7" w:rsidRPr="004B6A9D" w:rsidRDefault="00F925E7" w:rsidP="00F925E7">
      <w:pPr>
        <w:pStyle w:val="NoSpacing"/>
        <w:rPr>
          <w:b/>
          <w:szCs w:val="28"/>
          <w:lang w:val="fr-FR"/>
        </w:rPr>
      </w:pPr>
      <w:r w:rsidRPr="004B6A9D">
        <w:rPr>
          <w:b/>
          <w:szCs w:val="28"/>
          <w:lang w:val="fr-FR"/>
        </w:rPr>
        <w:t>Date limite de candidature</w:t>
      </w:r>
      <w:r w:rsidR="00042211">
        <w:rPr>
          <w:b/>
          <w:szCs w:val="28"/>
          <w:lang w:val="fr-FR"/>
        </w:rPr>
        <w:t xml:space="preserve"> : </w:t>
      </w:r>
      <w:r w:rsidR="00042211" w:rsidRPr="00042211">
        <w:rPr>
          <w:b/>
          <w:szCs w:val="28"/>
          <w:lang w:val="fr-FR"/>
        </w:rPr>
        <w:t>1</w:t>
      </w:r>
      <w:r w:rsidR="0061614B">
        <w:rPr>
          <w:b/>
          <w:szCs w:val="28"/>
          <w:lang w:val="fr-FR"/>
        </w:rPr>
        <w:t>2</w:t>
      </w:r>
      <w:r w:rsidR="00042211" w:rsidRPr="00042211">
        <w:rPr>
          <w:b/>
          <w:szCs w:val="28"/>
          <w:lang w:val="fr-FR"/>
        </w:rPr>
        <w:t xml:space="preserve"> juin 2026</w:t>
      </w:r>
    </w:p>
    <w:p w14:paraId="58B694A4" w14:textId="77777777" w:rsidR="00F925E7" w:rsidRPr="004B6A9D" w:rsidRDefault="00F925E7" w:rsidP="00F925E7">
      <w:pPr>
        <w:spacing w:before="100" w:beforeAutospacing="1" w:after="100" w:afterAutospacing="1" w:line="240" w:lineRule="auto"/>
        <w:outlineLvl w:val="2"/>
        <w:rPr>
          <w:rFonts w:ascii="Arial" w:eastAsia="Times New Roman" w:hAnsi="Arial" w:cs="Arial"/>
          <w:b/>
          <w:bCs/>
          <w:kern w:val="0"/>
          <w:lang w:val="fr-FR" w:eastAsia="es-ES"/>
        </w:rPr>
      </w:pPr>
      <w:r w:rsidRPr="004B6A9D">
        <w:rPr>
          <w:rFonts w:ascii="Arial" w:eastAsia="Times New Roman" w:hAnsi="Arial" w:cs="Arial"/>
          <w:b/>
          <w:bCs/>
          <w:kern w:val="0"/>
          <w:lang w:val="fr-FR" w:eastAsia="es-ES"/>
        </w:rPr>
        <w:t>L’Organisation</w:t>
      </w:r>
    </w:p>
    <w:p w14:paraId="11ECCD01" w14:textId="77777777" w:rsidR="00F925E7" w:rsidRPr="004B6A9D" w:rsidRDefault="00F925E7" w:rsidP="00F925E7">
      <w:p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L’Union mondiale des aveugles (World Blind Union – WBU) est la voix internationale des personnes aveugles et malvoyantes. Elle représente plus de 338 millions de personnes dans le monde à travers ses organisations membres et ses six Unions régionales. La WBU œuvre pour la promotion des droits humains, de l’accessibilité, de l’inclusion et de la coopération internationale, en travaillant avec les Nations Unies et d’autres instances internationales.</w:t>
      </w:r>
    </w:p>
    <w:p w14:paraId="043059DD" w14:textId="02168490" w:rsidR="00F925E7" w:rsidRPr="004B6A9D" w:rsidRDefault="00F925E7" w:rsidP="00F925E7">
      <w:p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 xml:space="preserve">Pour plus d’informations : </w:t>
      </w:r>
      <w:hyperlink r:id="rId11" w:history="1">
        <w:r w:rsidR="007268FE" w:rsidRPr="003B4CCD">
          <w:rPr>
            <w:rStyle w:val="Hyperlink"/>
          </w:rPr>
          <w:t>https://wbu.ngo/fr/nouvelles/wbu-career-opportunity-ceo</w:t>
        </w:r>
      </w:hyperlink>
    </w:p>
    <w:p w14:paraId="2AFD59DE" w14:textId="77777777" w:rsidR="00F925E7" w:rsidRPr="004B6A9D" w:rsidRDefault="00F925E7" w:rsidP="00F925E7">
      <w:pPr>
        <w:spacing w:before="100" w:beforeAutospacing="1" w:after="100" w:afterAutospacing="1" w:line="240" w:lineRule="auto"/>
        <w:outlineLvl w:val="2"/>
        <w:rPr>
          <w:rFonts w:ascii="Arial" w:eastAsia="Times New Roman" w:hAnsi="Arial" w:cs="Arial"/>
          <w:b/>
          <w:bCs/>
          <w:kern w:val="0"/>
          <w:lang w:val="fr-FR" w:eastAsia="es-ES"/>
        </w:rPr>
      </w:pPr>
      <w:r w:rsidRPr="004B6A9D">
        <w:rPr>
          <w:rFonts w:ascii="Arial" w:eastAsia="Times New Roman" w:hAnsi="Arial" w:cs="Arial"/>
          <w:b/>
          <w:bCs/>
          <w:kern w:val="0"/>
          <w:lang w:val="fr-FR" w:eastAsia="es-ES"/>
        </w:rPr>
        <w:t>Le Poste</w:t>
      </w:r>
    </w:p>
    <w:p w14:paraId="193DEB3F" w14:textId="77777777" w:rsidR="00F925E7" w:rsidRPr="004B6A9D" w:rsidRDefault="00F925E7" w:rsidP="00F925E7">
      <w:pPr>
        <w:pStyle w:val="Default"/>
        <w:rPr>
          <w:rStyle w:val="Strong"/>
          <w:rFonts w:ascii="Arial" w:hAnsi="Arial" w:cs="Arial"/>
          <w:b w:val="0"/>
          <w:bCs w:val="0"/>
          <w:lang w:val="fr-FR"/>
        </w:rPr>
      </w:pPr>
      <w:r w:rsidRPr="004B6A9D">
        <w:rPr>
          <w:rStyle w:val="Strong"/>
          <w:rFonts w:ascii="Arial" w:hAnsi="Arial" w:cs="Arial"/>
          <w:lang w:val="fr-FR"/>
        </w:rPr>
        <w:t>Intitulé</w:t>
      </w:r>
      <w:r w:rsidRPr="004B6A9D">
        <w:rPr>
          <w:rStyle w:val="Strong"/>
          <w:rFonts w:ascii="Arial" w:hAnsi="Arial" w:cs="Arial"/>
          <w:b w:val="0"/>
          <w:bCs w:val="0"/>
          <w:lang w:val="fr-FR"/>
        </w:rPr>
        <w:t xml:space="preserve"> : Directeur·trice général·e (Chief Executive Officer – CEO)</w:t>
      </w:r>
    </w:p>
    <w:p w14:paraId="1BE49291" w14:textId="77777777" w:rsidR="00F925E7" w:rsidRPr="004B6A9D" w:rsidRDefault="00F925E7" w:rsidP="00F925E7">
      <w:pPr>
        <w:pStyle w:val="Default"/>
        <w:rPr>
          <w:rStyle w:val="Strong"/>
          <w:rFonts w:ascii="Arial" w:hAnsi="Arial" w:cs="Arial"/>
          <w:b w:val="0"/>
          <w:bCs w:val="0"/>
          <w:lang w:val="fr-FR"/>
        </w:rPr>
      </w:pPr>
      <w:r w:rsidRPr="004B6A9D">
        <w:rPr>
          <w:rStyle w:val="Strong"/>
          <w:rFonts w:ascii="Arial" w:hAnsi="Arial" w:cs="Arial"/>
          <w:lang w:val="fr-FR"/>
        </w:rPr>
        <w:t>Rattachement hiérarchique</w:t>
      </w:r>
      <w:r w:rsidRPr="004B6A9D">
        <w:rPr>
          <w:rStyle w:val="Strong"/>
          <w:rFonts w:ascii="Arial" w:hAnsi="Arial" w:cs="Arial"/>
          <w:b w:val="0"/>
          <w:bCs w:val="0"/>
          <w:lang w:val="fr-FR"/>
        </w:rPr>
        <w:t xml:space="preserve"> : Président·e de la WBU</w:t>
      </w:r>
    </w:p>
    <w:p w14:paraId="67896F1E" w14:textId="77777777" w:rsidR="00F925E7" w:rsidRPr="004B6A9D" w:rsidRDefault="00F925E7" w:rsidP="00F925E7">
      <w:pPr>
        <w:pStyle w:val="Default"/>
        <w:rPr>
          <w:rStyle w:val="Strong"/>
          <w:rFonts w:ascii="Arial" w:hAnsi="Arial" w:cs="Arial"/>
          <w:b w:val="0"/>
          <w:bCs w:val="0"/>
          <w:lang w:val="fr-FR"/>
        </w:rPr>
      </w:pPr>
      <w:r w:rsidRPr="004B6A9D">
        <w:rPr>
          <w:rStyle w:val="Strong"/>
          <w:rFonts w:ascii="Arial" w:hAnsi="Arial" w:cs="Arial"/>
          <w:lang w:val="fr-FR"/>
        </w:rPr>
        <w:t>Personnel placé sous supervision directe</w:t>
      </w:r>
      <w:r w:rsidRPr="004B6A9D">
        <w:rPr>
          <w:rStyle w:val="Strong"/>
          <w:rFonts w:ascii="Arial" w:hAnsi="Arial" w:cs="Arial"/>
          <w:b w:val="0"/>
          <w:bCs w:val="0"/>
          <w:lang w:val="fr-FR"/>
        </w:rPr>
        <w:t xml:space="preserve"> : Responsable de la communication et autres cadres clés</w:t>
      </w:r>
    </w:p>
    <w:p w14:paraId="2D6CE1A2" w14:textId="1E78B1A9" w:rsidR="00F925E7" w:rsidRPr="004B6A9D" w:rsidRDefault="00F925E7" w:rsidP="00F925E7">
      <w:pPr>
        <w:pStyle w:val="Default"/>
        <w:rPr>
          <w:rStyle w:val="Strong"/>
          <w:rFonts w:ascii="Arial" w:hAnsi="Arial" w:cs="Arial"/>
          <w:b w:val="0"/>
          <w:bCs w:val="0"/>
          <w:lang w:val="fr-FR"/>
        </w:rPr>
      </w:pPr>
      <w:r w:rsidRPr="004B6A9D">
        <w:rPr>
          <w:rStyle w:val="Strong"/>
          <w:rFonts w:ascii="Arial" w:hAnsi="Arial" w:cs="Arial"/>
          <w:lang w:val="fr-FR"/>
        </w:rPr>
        <w:t>Lieu</w:t>
      </w:r>
      <w:r w:rsidRPr="004B6A9D">
        <w:rPr>
          <w:rStyle w:val="Strong"/>
          <w:rFonts w:ascii="Arial" w:hAnsi="Arial" w:cs="Arial"/>
          <w:b w:val="0"/>
          <w:bCs w:val="0"/>
          <w:lang w:val="fr-FR"/>
        </w:rPr>
        <w:t xml:space="preserve"> : Flexible</w:t>
      </w:r>
    </w:p>
    <w:p w14:paraId="546D63C0" w14:textId="1744591E" w:rsidR="00F925E7" w:rsidRPr="004B6A9D" w:rsidRDefault="00F925E7" w:rsidP="00F925E7">
      <w:pPr>
        <w:pStyle w:val="Default"/>
        <w:rPr>
          <w:rStyle w:val="Strong"/>
          <w:rFonts w:ascii="Arial" w:hAnsi="Arial" w:cs="Arial"/>
          <w:b w:val="0"/>
          <w:bCs w:val="0"/>
          <w:lang w:val="fr-FR"/>
        </w:rPr>
      </w:pPr>
      <w:r w:rsidRPr="004B6A9D">
        <w:rPr>
          <w:rStyle w:val="Strong"/>
          <w:rFonts w:ascii="Arial" w:hAnsi="Arial" w:cs="Arial"/>
          <w:lang w:val="fr-FR"/>
        </w:rPr>
        <w:t>Temps de travail</w:t>
      </w:r>
      <w:r w:rsidRPr="004B6A9D">
        <w:rPr>
          <w:rStyle w:val="Strong"/>
          <w:rFonts w:ascii="Arial" w:hAnsi="Arial" w:cs="Arial"/>
          <w:b w:val="0"/>
          <w:bCs w:val="0"/>
          <w:lang w:val="fr-FR"/>
        </w:rPr>
        <w:t xml:space="preserve"> : Temps plein</w:t>
      </w:r>
    </w:p>
    <w:p w14:paraId="1387A5FB" w14:textId="32733680" w:rsidR="00F925E7" w:rsidRPr="004B6A9D" w:rsidRDefault="00F925E7" w:rsidP="00F925E7">
      <w:pPr>
        <w:pStyle w:val="NormalWeb"/>
        <w:jc w:val="both"/>
        <w:rPr>
          <w:rFonts w:ascii="Arial" w:hAnsi="Arial" w:cs="Arial"/>
          <w:lang w:val="fr-FR"/>
        </w:rPr>
      </w:pPr>
      <w:r w:rsidRPr="004B6A9D">
        <w:rPr>
          <w:rFonts w:ascii="Arial" w:hAnsi="Arial" w:cs="Arial"/>
          <w:lang w:val="fr-FR"/>
        </w:rPr>
        <w:t>Le/la CEO est le/la principal·e dirigeant·e exécutif·ve de la WBU. Il/elle est chargé·e de traduire la vision et la mission de l’organisation en un leadership stratégique, une efficacité opérationnelle et une influence globale accrues. Rendant compte au Conseil d’administration, le/la CEO dirige l’ensemble des domaines d’activité de la WBU : gouvernance, orientations programmatiques, gestion financière, plaidoyer, partenariats et conformité. Il/elle veille à ce que la WBU demeure une voix crédible, représentative et influente des personnes aveugles et malvoyantes à l’échelle mondiale, tout en renforçant les capacités institutionnelles et l’impact de l’organisation auprès des Nations Unies, des gouvernements et de la société civile.</w:t>
      </w:r>
    </w:p>
    <w:p w14:paraId="2C747A93" w14:textId="77777777" w:rsidR="00F925E7" w:rsidRPr="004B6A9D" w:rsidRDefault="00F925E7" w:rsidP="00F925E7">
      <w:pPr>
        <w:spacing w:before="100" w:beforeAutospacing="1" w:after="100" w:afterAutospacing="1" w:line="240" w:lineRule="auto"/>
        <w:outlineLvl w:val="2"/>
        <w:rPr>
          <w:rFonts w:ascii="Arial" w:eastAsia="Times New Roman" w:hAnsi="Arial" w:cs="Arial"/>
          <w:b/>
          <w:bCs/>
          <w:kern w:val="0"/>
          <w:lang w:val="fr-FR" w:eastAsia="es-ES"/>
        </w:rPr>
      </w:pPr>
      <w:r w:rsidRPr="004B6A9D">
        <w:rPr>
          <w:rFonts w:ascii="Arial" w:eastAsia="Times New Roman" w:hAnsi="Arial" w:cs="Arial"/>
          <w:b/>
          <w:bCs/>
          <w:kern w:val="0"/>
          <w:lang w:val="fr-FR" w:eastAsia="es-ES"/>
        </w:rPr>
        <w:t>Principales fonctions et responsabilités</w:t>
      </w:r>
    </w:p>
    <w:p w14:paraId="0B8F2815" w14:textId="77777777" w:rsidR="00F925E7" w:rsidRPr="004B6A9D" w:rsidRDefault="00F925E7" w:rsidP="00F925E7">
      <w:pPr>
        <w:spacing w:before="100" w:beforeAutospacing="1" w:after="100" w:afterAutospacing="1" w:line="240" w:lineRule="auto"/>
        <w:jc w:val="both"/>
        <w:outlineLvl w:val="3"/>
        <w:rPr>
          <w:rFonts w:ascii="Arial" w:eastAsia="Times New Roman" w:hAnsi="Arial" w:cs="Arial"/>
          <w:b/>
          <w:bCs/>
          <w:kern w:val="0"/>
          <w:lang w:val="fr-FR" w:eastAsia="es-ES"/>
        </w:rPr>
      </w:pPr>
      <w:r w:rsidRPr="004B6A9D">
        <w:rPr>
          <w:rFonts w:ascii="Arial" w:eastAsia="Times New Roman" w:hAnsi="Arial" w:cs="Arial"/>
          <w:b/>
          <w:bCs/>
          <w:kern w:val="0"/>
          <w:lang w:val="fr-FR" w:eastAsia="es-ES"/>
        </w:rPr>
        <w:t>1. Leadership stratégique et vision organisationnelle</w:t>
      </w:r>
    </w:p>
    <w:p w14:paraId="0E015678" w14:textId="77777777" w:rsidR="00F925E7" w:rsidRPr="004B6A9D" w:rsidRDefault="00F925E7" w:rsidP="00F925E7">
      <w:pPr>
        <w:numPr>
          <w:ilvl w:val="0"/>
          <w:numId w:val="18"/>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lastRenderedPageBreak/>
        <w:t>Proposer, élaborer et mettre en œuvre une vision stratégique pluriannuelle alignée sur la mission et les valeurs de la WBU.</w:t>
      </w:r>
    </w:p>
    <w:p w14:paraId="645EECD8" w14:textId="77777777" w:rsidR="00F925E7" w:rsidRPr="004B6A9D" w:rsidRDefault="00F925E7" w:rsidP="00F925E7">
      <w:pPr>
        <w:numPr>
          <w:ilvl w:val="0"/>
          <w:numId w:val="18"/>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Diriger l’élaboration et l’exécution des plans stratégiques de la WBU, en garantissant des processus participatifs et une cohérence interne.</w:t>
      </w:r>
    </w:p>
    <w:p w14:paraId="28B0FD9A" w14:textId="77777777" w:rsidR="00F925E7" w:rsidRPr="004B6A9D" w:rsidRDefault="00F925E7" w:rsidP="00F925E7">
      <w:pPr>
        <w:numPr>
          <w:ilvl w:val="0"/>
          <w:numId w:val="18"/>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Mobiliser des ressources humaines, financières et politiques pour réaliser la mission de la WBU.</w:t>
      </w:r>
    </w:p>
    <w:p w14:paraId="28FDBC56" w14:textId="77777777" w:rsidR="00F925E7" w:rsidRPr="004B6A9D" w:rsidRDefault="00F925E7" w:rsidP="00F925E7">
      <w:pPr>
        <w:numPr>
          <w:ilvl w:val="0"/>
          <w:numId w:val="18"/>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Orienter et renforcer la stratégie de communication, la visibilité mondiale et l’impact politique de la WBU.</w:t>
      </w:r>
    </w:p>
    <w:p w14:paraId="7878A39D" w14:textId="77777777" w:rsidR="00F925E7" w:rsidRPr="00F925E7" w:rsidRDefault="00F925E7" w:rsidP="00F925E7">
      <w:pPr>
        <w:spacing w:before="100" w:beforeAutospacing="1" w:after="100" w:afterAutospacing="1" w:line="240" w:lineRule="auto"/>
        <w:jc w:val="both"/>
        <w:outlineLvl w:val="3"/>
        <w:rPr>
          <w:rFonts w:ascii="Arial" w:eastAsia="Times New Roman" w:hAnsi="Arial" w:cs="Arial"/>
          <w:b/>
          <w:bCs/>
          <w:kern w:val="0"/>
          <w:lang w:eastAsia="es-ES"/>
        </w:rPr>
      </w:pPr>
      <w:r w:rsidRPr="00F925E7">
        <w:rPr>
          <w:rFonts w:ascii="Arial" w:eastAsia="Times New Roman" w:hAnsi="Arial" w:cs="Arial"/>
          <w:b/>
          <w:bCs/>
          <w:kern w:val="0"/>
          <w:lang w:eastAsia="es-ES"/>
        </w:rPr>
        <w:t xml:space="preserve">2. </w:t>
      </w:r>
      <w:proofErr w:type="spellStart"/>
      <w:r w:rsidRPr="00F925E7">
        <w:rPr>
          <w:rFonts w:ascii="Arial" w:eastAsia="Times New Roman" w:hAnsi="Arial" w:cs="Arial"/>
          <w:b/>
          <w:bCs/>
          <w:kern w:val="0"/>
          <w:lang w:eastAsia="es-ES"/>
        </w:rPr>
        <w:t>Gouvernance</w:t>
      </w:r>
      <w:proofErr w:type="spellEnd"/>
      <w:r w:rsidRPr="00F925E7">
        <w:rPr>
          <w:rFonts w:ascii="Arial" w:eastAsia="Times New Roman" w:hAnsi="Arial" w:cs="Arial"/>
          <w:b/>
          <w:bCs/>
          <w:kern w:val="0"/>
          <w:lang w:eastAsia="es-ES"/>
        </w:rPr>
        <w:t xml:space="preserve"> et supervision </w:t>
      </w:r>
      <w:proofErr w:type="spellStart"/>
      <w:r w:rsidRPr="00F925E7">
        <w:rPr>
          <w:rFonts w:ascii="Arial" w:eastAsia="Times New Roman" w:hAnsi="Arial" w:cs="Arial"/>
          <w:b/>
          <w:bCs/>
          <w:kern w:val="0"/>
          <w:lang w:eastAsia="es-ES"/>
        </w:rPr>
        <w:t>juridique</w:t>
      </w:r>
      <w:proofErr w:type="spellEnd"/>
    </w:p>
    <w:p w14:paraId="4729B865" w14:textId="77777777" w:rsidR="00F925E7" w:rsidRPr="004B6A9D" w:rsidRDefault="00F925E7" w:rsidP="00F925E7">
      <w:pPr>
        <w:numPr>
          <w:ilvl w:val="0"/>
          <w:numId w:val="1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Superviser la gestion financière, la collecte de fonds et la durabilité à long terme.</w:t>
      </w:r>
    </w:p>
    <w:p w14:paraId="2693C5FF" w14:textId="77777777" w:rsidR="00F925E7" w:rsidRPr="004B6A9D" w:rsidRDefault="00F925E7" w:rsidP="00F925E7">
      <w:pPr>
        <w:numPr>
          <w:ilvl w:val="0"/>
          <w:numId w:val="1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Appuyer le/la Président·e et le Conseil d’administration dans leurs responsabilités de gouvernance, notamment en ce qui concerne les règlements internes, la Constitution et les Statuts.</w:t>
      </w:r>
    </w:p>
    <w:p w14:paraId="0E1F902C" w14:textId="77777777" w:rsidR="00F925E7" w:rsidRPr="004B6A9D" w:rsidRDefault="00F925E7" w:rsidP="00F925E7">
      <w:pPr>
        <w:numPr>
          <w:ilvl w:val="0"/>
          <w:numId w:val="1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Veiller au respect des obligations légales, en particulier en ce qui concerne l’enregistrement de la WBU au Canada, son statut d’ONG, l’enregistrement en tant qu’employeur étranger le cas échéant, et son statut consultatif auprès de l’ECOSOC.</w:t>
      </w:r>
    </w:p>
    <w:p w14:paraId="2272D916" w14:textId="6B5DC094" w:rsidR="004B6A9D" w:rsidRPr="004B6A9D" w:rsidRDefault="004B6A9D" w:rsidP="00F925E7">
      <w:pPr>
        <w:numPr>
          <w:ilvl w:val="0"/>
          <w:numId w:val="1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Soutenir le Président de la WBU et les organes de gouvernance dans le processus d’évaluation stratégique de la localisation en fournissant des analyses et des conseils opérationnels, financiers et stratégiques permettant de prendre une décision éclairée sur le modèle et l’emplacement du Secrétariat/bureau, ainsi qu’en contribuant à la mise en œuvre de la décision adoptée, y compris si nécessaire</w:t>
      </w:r>
      <w:r>
        <w:rPr>
          <w:rFonts w:ascii="Arial" w:eastAsia="Times New Roman" w:hAnsi="Arial" w:cs="Arial"/>
          <w:kern w:val="0"/>
          <w:lang w:val="fr-FR" w:eastAsia="es-ES"/>
        </w:rPr>
        <w:t>,</w:t>
      </w:r>
      <w:r w:rsidRPr="004B6A9D">
        <w:rPr>
          <w:rFonts w:ascii="Arial" w:eastAsia="Times New Roman" w:hAnsi="Arial" w:cs="Arial"/>
          <w:kern w:val="0"/>
          <w:lang w:val="fr-FR" w:eastAsia="es-ES"/>
        </w:rPr>
        <w:t xml:space="preserve"> la possibilité de relocaliser le lieu de résidence du CEO vers l’emplacement finalement retenu.</w:t>
      </w:r>
    </w:p>
    <w:p w14:paraId="6BEA94DD" w14:textId="51A0D75D" w:rsidR="00F925E7" w:rsidRPr="004B6A9D" w:rsidRDefault="00F925E7" w:rsidP="00F925E7">
      <w:pPr>
        <w:numPr>
          <w:ilvl w:val="0"/>
          <w:numId w:val="1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Préparer et faciliter les réunions de gouvernance (Officers, Conseil d’administration, Comité exécutif et Assemblée générale), en garantissant les services d’interprétation et la diffusion en temps utile des ordres du jour et des documents d’appui.</w:t>
      </w:r>
    </w:p>
    <w:p w14:paraId="215DDAEC" w14:textId="77777777" w:rsidR="00F925E7" w:rsidRPr="004B6A9D" w:rsidRDefault="00F925E7" w:rsidP="00F925E7">
      <w:pPr>
        <w:numPr>
          <w:ilvl w:val="0"/>
          <w:numId w:val="1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Assurer une communication et une cohérence constantes entre les structures de gouvernance et le Secrétariat.</w:t>
      </w:r>
    </w:p>
    <w:p w14:paraId="28A4544C" w14:textId="77777777" w:rsidR="00F925E7" w:rsidRPr="004B6A9D" w:rsidRDefault="00F925E7" w:rsidP="00F925E7">
      <w:pPr>
        <w:numPr>
          <w:ilvl w:val="0"/>
          <w:numId w:val="1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Maintenir un contact régulier avec le/la Président·e, les Officers et les Unions régionales, en apportant soutien et conseil.</w:t>
      </w:r>
    </w:p>
    <w:p w14:paraId="23B1D716" w14:textId="2DD4686B" w:rsidR="00E30826" w:rsidRPr="004B6A9D" w:rsidRDefault="00F925E7" w:rsidP="00F925E7">
      <w:pPr>
        <w:numPr>
          <w:ilvl w:val="0"/>
          <w:numId w:val="1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Superviser les processus relatifs à l’adhésion, y compris les nouvelles demandes, les adhésions associées et l’engagement des membres.</w:t>
      </w:r>
    </w:p>
    <w:p w14:paraId="2EFD1D68" w14:textId="77777777" w:rsidR="00F925E7" w:rsidRPr="004B6A9D" w:rsidRDefault="00F925E7" w:rsidP="00F925E7">
      <w:pPr>
        <w:spacing w:before="100" w:beforeAutospacing="1" w:after="100" w:afterAutospacing="1" w:line="240" w:lineRule="auto"/>
        <w:jc w:val="both"/>
        <w:outlineLvl w:val="3"/>
        <w:rPr>
          <w:rFonts w:ascii="Arial" w:eastAsia="Times New Roman" w:hAnsi="Arial" w:cs="Arial"/>
          <w:b/>
          <w:bCs/>
          <w:kern w:val="0"/>
          <w:lang w:val="fr-FR" w:eastAsia="es-ES"/>
        </w:rPr>
      </w:pPr>
      <w:r w:rsidRPr="004B6A9D">
        <w:rPr>
          <w:rFonts w:ascii="Arial" w:eastAsia="Times New Roman" w:hAnsi="Arial" w:cs="Arial"/>
          <w:b/>
          <w:bCs/>
          <w:kern w:val="0"/>
          <w:lang w:val="fr-FR" w:eastAsia="es-ES"/>
        </w:rPr>
        <w:t>3. Direction exécutive et gestion des ressources humaines</w:t>
      </w:r>
    </w:p>
    <w:p w14:paraId="3F5DD8DA" w14:textId="77777777" w:rsidR="00F925E7" w:rsidRPr="004B6A9D" w:rsidRDefault="00F925E7" w:rsidP="00F925E7">
      <w:pPr>
        <w:numPr>
          <w:ilvl w:val="0"/>
          <w:numId w:val="20"/>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Diriger le Secrétariat et les équipes, en favorisant une culture organisationnelle inclusive, axée sur les résultats et fondée sur des valeurs.</w:t>
      </w:r>
    </w:p>
    <w:p w14:paraId="0E54F445" w14:textId="77777777" w:rsidR="00F925E7" w:rsidRPr="004B6A9D" w:rsidRDefault="00F925E7" w:rsidP="00F925E7">
      <w:pPr>
        <w:numPr>
          <w:ilvl w:val="0"/>
          <w:numId w:val="20"/>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Superviser l’élaboration et la mise en œuvre des politiques de ressources humaines, le recrutement, le bien-être du personnel et la gestion de la performance.</w:t>
      </w:r>
    </w:p>
    <w:p w14:paraId="6C2BC312" w14:textId="77777777" w:rsidR="00F925E7" w:rsidRPr="004B6A9D" w:rsidRDefault="00F925E7" w:rsidP="00F925E7">
      <w:pPr>
        <w:numPr>
          <w:ilvl w:val="0"/>
          <w:numId w:val="20"/>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Assurer la supervision directe du personnel cadre et fournir une orientation stratégique en matière de programmes, d’opérations et de partenariats.</w:t>
      </w:r>
    </w:p>
    <w:p w14:paraId="5AA62943" w14:textId="26CBC13D" w:rsidR="00F925E7" w:rsidRPr="004B6A9D" w:rsidRDefault="00F925E7" w:rsidP="00F925E7">
      <w:pPr>
        <w:numPr>
          <w:ilvl w:val="0"/>
          <w:numId w:val="20"/>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Promouvoir la collaboration, l’apprentissage et le développement professionnel au sein des équipes.</w:t>
      </w:r>
    </w:p>
    <w:p w14:paraId="7C0F8D0D" w14:textId="77777777" w:rsidR="00F925E7" w:rsidRPr="004B6A9D" w:rsidRDefault="00F925E7" w:rsidP="00F925E7">
      <w:pPr>
        <w:spacing w:before="100" w:beforeAutospacing="1" w:after="100" w:afterAutospacing="1" w:line="240" w:lineRule="auto"/>
        <w:jc w:val="both"/>
        <w:outlineLvl w:val="3"/>
        <w:rPr>
          <w:rFonts w:ascii="Arial" w:eastAsia="Times New Roman" w:hAnsi="Arial" w:cs="Arial"/>
          <w:b/>
          <w:bCs/>
          <w:kern w:val="0"/>
          <w:lang w:val="fr-FR" w:eastAsia="es-ES"/>
        </w:rPr>
      </w:pPr>
      <w:r w:rsidRPr="004B6A9D">
        <w:rPr>
          <w:rFonts w:ascii="Arial" w:eastAsia="Times New Roman" w:hAnsi="Arial" w:cs="Arial"/>
          <w:b/>
          <w:bCs/>
          <w:kern w:val="0"/>
          <w:lang w:val="fr-FR" w:eastAsia="es-ES"/>
        </w:rPr>
        <w:lastRenderedPageBreak/>
        <w:t>4. Supervision des programmes et gestion axée sur les résultats</w:t>
      </w:r>
    </w:p>
    <w:p w14:paraId="7BA313DF" w14:textId="77777777" w:rsidR="00F925E7" w:rsidRPr="004B6A9D" w:rsidRDefault="00F925E7" w:rsidP="00F925E7">
      <w:pPr>
        <w:numPr>
          <w:ilvl w:val="0"/>
          <w:numId w:val="21"/>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Veiller à l’élaboration et à la mise en œuvre efficaces des programmes visant à promouvoir l’application de la CDPH (CRPD) et les objectifs de développement inclusif.</w:t>
      </w:r>
    </w:p>
    <w:p w14:paraId="3A3E3E6F" w14:textId="77777777" w:rsidR="00F925E7" w:rsidRPr="004B6A9D" w:rsidRDefault="00F925E7" w:rsidP="00F925E7">
      <w:pPr>
        <w:numPr>
          <w:ilvl w:val="0"/>
          <w:numId w:val="21"/>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Impulser une gestion axée sur les résultats et des pratiques d’amélioration continue au sein des équipes, ainsi que des Comités et Groupes de travail de la WBU.</w:t>
      </w:r>
    </w:p>
    <w:p w14:paraId="00EDFBE0" w14:textId="77777777" w:rsidR="00F925E7" w:rsidRPr="004B6A9D" w:rsidRDefault="00F925E7" w:rsidP="00F925E7">
      <w:pPr>
        <w:numPr>
          <w:ilvl w:val="0"/>
          <w:numId w:val="21"/>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Superviser les rapports aux bailleurs de fonds et garantir l’alignement entre l’exécution des programmes et les attentes des donateurs.</w:t>
      </w:r>
    </w:p>
    <w:p w14:paraId="5647C1AD" w14:textId="77777777" w:rsidR="00F925E7" w:rsidRPr="004B6A9D" w:rsidRDefault="00F925E7" w:rsidP="00F925E7">
      <w:pPr>
        <w:spacing w:before="100" w:beforeAutospacing="1" w:after="100" w:afterAutospacing="1" w:line="240" w:lineRule="auto"/>
        <w:jc w:val="both"/>
        <w:outlineLvl w:val="3"/>
        <w:rPr>
          <w:rFonts w:ascii="Arial" w:eastAsia="Times New Roman" w:hAnsi="Arial" w:cs="Arial"/>
          <w:b/>
          <w:bCs/>
          <w:kern w:val="0"/>
          <w:lang w:val="fr-FR" w:eastAsia="es-ES"/>
        </w:rPr>
      </w:pPr>
      <w:r w:rsidRPr="004B6A9D">
        <w:rPr>
          <w:rFonts w:ascii="Arial" w:eastAsia="Times New Roman" w:hAnsi="Arial" w:cs="Arial"/>
          <w:b/>
          <w:bCs/>
          <w:kern w:val="0"/>
          <w:lang w:val="fr-FR" w:eastAsia="es-ES"/>
        </w:rPr>
        <w:t>5. Gestion financière et mobilisation des ressources</w:t>
      </w:r>
    </w:p>
    <w:p w14:paraId="19DE0063" w14:textId="77777777" w:rsidR="00F925E7" w:rsidRPr="004B6A9D" w:rsidRDefault="00F925E7" w:rsidP="00F925E7">
      <w:pPr>
        <w:numPr>
          <w:ilvl w:val="0"/>
          <w:numId w:val="22"/>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Diriger la stratégie de collecte de fonds de la WBU et mobiliser des sources de financement diversifiées afin d’assurer la durabilité à long terme.</w:t>
      </w:r>
    </w:p>
    <w:p w14:paraId="74C19713" w14:textId="77777777" w:rsidR="00F925E7" w:rsidRPr="004B6A9D" w:rsidRDefault="00F925E7" w:rsidP="00F925E7">
      <w:pPr>
        <w:numPr>
          <w:ilvl w:val="0"/>
          <w:numId w:val="22"/>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Sécuriser les ressources nécessaires à la mise en œuvre du plan stratégique et renforcer la confiance des donateurs.</w:t>
      </w:r>
    </w:p>
    <w:p w14:paraId="41CDAE2F" w14:textId="77777777" w:rsidR="00F925E7" w:rsidRPr="004B6A9D" w:rsidRDefault="00F925E7" w:rsidP="00F925E7">
      <w:pPr>
        <w:numPr>
          <w:ilvl w:val="0"/>
          <w:numId w:val="22"/>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Développer et maintenir des partenariats institutionnels de long terme et gérer des relations stratégiques avec les bailleurs de fonds.</w:t>
      </w:r>
    </w:p>
    <w:p w14:paraId="0AA02BB3" w14:textId="77777777" w:rsidR="00F925E7" w:rsidRPr="00F925E7" w:rsidRDefault="00F925E7" w:rsidP="00F925E7">
      <w:pPr>
        <w:spacing w:before="100" w:beforeAutospacing="1" w:after="100" w:afterAutospacing="1" w:line="240" w:lineRule="auto"/>
        <w:jc w:val="both"/>
        <w:outlineLvl w:val="3"/>
        <w:rPr>
          <w:rFonts w:ascii="Arial" w:eastAsia="Times New Roman" w:hAnsi="Arial" w:cs="Arial"/>
          <w:b/>
          <w:bCs/>
          <w:kern w:val="0"/>
          <w:lang w:eastAsia="es-ES"/>
        </w:rPr>
      </w:pPr>
      <w:r w:rsidRPr="00F925E7">
        <w:rPr>
          <w:rFonts w:ascii="Arial" w:eastAsia="Times New Roman" w:hAnsi="Arial" w:cs="Arial"/>
          <w:b/>
          <w:bCs/>
          <w:kern w:val="0"/>
          <w:lang w:eastAsia="es-ES"/>
        </w:rPr>
        <w:t xml:space="preserve">6. </w:t>
      </w:r>
      <w:proofErr w:type="spellStart"/>
      <w:r w:rsidRPr="00F925E7">
        <w:rPr>
          <w:rFonts w:ascii="Arial" w:eastAsia="Times New Roman" w:hAnsi="Arial" w:cs="Arial"/>
          <w:b/>
          <w:bCs/>
          <w:kern w:val="0"/>
          <w:lang w:eastAsia="es-ES"/>
        </w:rPr>
        <w:t>Partenariats</w:t>
      </w:r>
      <w:proofErr w:type="spellEnd"/>
      <w:r w:rsidRPr="00F925E7">
        <w:rPr>
          <w:rFonts w:ascii="Arial" w:eastAsia="Times New Roman" w:hAnsi="Arial" w:cs="Arial"/>
          <w:b/>
          <w:bCs/>
          <w:kern w:val="0"/>
          <w:lang w:eastAsia="es-ES"/>
        </w:rPr>
        <w:t xml:space="preserve">, plaidoyer et </w:t>
      </w:r>
      <w:proofErr w:type="spellStart"/>
      <w:r w:rsidRPr="00F925E7">
        <w:rPr>
          <w:rFonts w:ascii="Arial" w:eastAsia="Times New Roman" w:hAnsi="Arial" w:cs="Arial"/>
          <w:b/>
          <w:bCs/>
          <w:kern w:val="0"/>
          <w:lang w:eastAsia="es-ES"/>
        </w:rPr>
        <w:t>représentation</w:t>
      </w:r>
      <w:proofErr w:type="spellEnd"/>
    </w:p>
    <w:p w14:paraId="3DB937B6" w14:textId="77777777" w:rsidR="00F925E7" w:rsidRPr="004B6A9D" w:rsidRDefault="00F925E7" w:rsidP="00F925E7">
      <w:pPr>
        <w:numPr>
          <w:ilvl w:val="0"/>
          <w:numId w:val="23"/>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Développer, entretenir et renforcer des partenariats stratégiques avec les agences des Nations Unies, les gouvernements, les donateurs, la société civile et le secteur privé.</w:t>
      </w:r>
    </w:p>
    <w:p w14:paraId="059B181D" w14:textId="77777777" w:rsidR="00F925E7" w:rsidRPr="004B6A9D" w:rsidRDefault="00F925E7" w:rsidP="00F925E7">
      <w:pPr>
        <w:numPr>
          <w:ilvl w:val="0"/>
          <w:numId w:val="23"/>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Représenter la WBU dans des espaces de plaidoyer de haut niveau, lors d’interventions dans les médias et d’événements de prise de parole en public.</w:t>
      </w:r>
    </w:p>
    <w:p w14:paraId="29F8BF98" w14:textId="77777777" w:rsidR="00F925E7" w:rsidRPr="004B6A9D" w:rsidRDefault="00F925E7" w:rsidP="00F925E7">
      <w:pPr>
        <w:numPr>
          <w:ilvl w:val="0"/>
          <w:numId w:val="23"/>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Diriger la stratégie de relations extérieures et de plaidoyer public de la WBU.</w:t>
      </w:r>
    </w:p>
    <w:p w14:paraId="46DAE064" w14:textId="77777777" w:rsidR="00F925E7" w:rsidRPr="004B6A9D" w:rsidRDefault="00F925E7" w:rsidP="00F925E7">
      <w:pPr>
        <w:numPr>
          <w:ilvl w:val="0"/>
          <w:numId w:val="23"/>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Garantir une cohérence des messages et des priorités de plaidoyer au sein de la WBU, de ses régions et de ses organisations membres.</w:t>
      </w:r>
    </w:p>
    <w:p w14:paraId="2FACCC9F" w14:textId="77777777" w:rsidR="00F925E7" w:rsidRPr="00F925E7" w:rsidRDefault="00F925E7" w:rsidP="00F925E7">
      <w:pPr>
        <w:spacing w:before="100" w:beforeAutospacing="1" w:after="100" w:afterAutospacing="1" w:line="240" w:lineRule="auto"/>
        <w:jc w:val="both"/>
        <w:outlineLvl w:val="3"/>
        <w:rPr>
          <w:rFonts w:ascii="Arial" w:eastAsia="Times New Roman" w:hAnsi="Arial" w:cs="Arial"/>
          <w:b/>
          <w:bCs/>
          <w:kern w:val="0"/>
          <w:lang w:eastAsia="es-ES"/>
        </w:rPr>
      </w:pPr>
      <w:r w:rsidRPr="00F925E7">
        <w:rPr>
          <w:rFonts w:ascii="Arial" w:eastAsia="Times New Roman" w:hAnsi="Arial" w:cs="Arial"/>
          <w:b/>
          <w:bCs/>
          <w:kern w:val="0"/>
          <w:lang w:eastAsia="es-ES"/>
        </w:rPr>
        <w:t xml:space="preserve">7. </w:t>
      </w:r>
      <w:proofErr w:type="spellStart"/>
      <w:r w:rsidRPr="00F925E7">
        <w:rPr>
          <w:rFonts w:ascii="Arial" w:eastAsia="Times New Roman" w:hAnsi="Arial" w:cs="Arial"/>
          <w:b/>
          <w:bCs/>
          <w:kern w:val="0"/>
          <w:lang w:eastAsia="es-ES"/>
        </w:rPr>
        <w:t>Musée</w:t>
      </w:r>
      <w:proofErr w:type="spellEnd"/>
      <w:r w:rsidRPr="00F925E7">
        <w:rPr>
          <w:rFonts w:ascii="Arial" w:eastAsia="Times New Roman" w:hAnsi="Arial" w:cs="Arial"/>
          <w:b/>
          <w:bCs/>
          <w:kern w:val="0"/>
          <w:lang w:eastAsia="es-ES"/>
        </w:rPr>
        <w:t xml:space="preserve"> Louis Braille</w:t>
      </w:r>
    </w:p>
    <w:p w14:paraId="1332B61F" w14:textId="77777777" w:rsidR="00F925E7" w:rsidRPr="004B6A9D" w:rsidRDefault="00F925E7" w:rsidP="00F925E7">
      <w:pPr>
        <w:numPr>
          <w:ilvl w:val="0"/>
          <w:numId w:val="24"/>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Veiller à la mission internationale du musée, en préservant l’héritage de Louis Braille et en promouvant le système braille dans le monde entier.</w:t>
      </w:r>
    </w:p>
    <w:p w14:paraId="1B818C3F" w14:textId="77777777" w:rsidR="00F925E7" w:rsidRPr="004B6A9D" w:rsidRDefault="00F925E7" w:rsidP="00F925E7">
      <w:pPr>
        <w:numPr>
          <w:ilvl w:val="0"/>
          <w:numId w:val="24"/>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Représenter la WBU au sein des instances de gouvernance du musée, en participant activement au Groupement d’intérêt public (GIP) et en coordonnant avec la Présidence du Comité français afin de garantir une perspective globale de la WBU.</w:t>
      </w:r>
    </w:p>
    <w:p w14:paraId="53EDFD37" w14:textId="77777777" w:rsidR="00F925E7" w:rsidRPr="004B6A9D" w:rsidRDefault="00F925E7" w:rsidP="00F925E7">
      <w:pPr>
        <w:numPr>
          <w:ilvl w:val="0"/>
          <w:numId w:val="24"/>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Promouvoir la visibilité internationale et la durabilité du musée à travers des événements et campagnes internationaux, en favorisant l’obtention de financements internationaux et en garantissant la redevabilité au moyen de rapports annuels.</w:t>
      </w:r>
    </w:p>
    <w:p w14:paraId="63B2D241" w14:textId="77777777" w:rsidR="00F925E7" w:rsidRPr="00F925E7" w:rsidRDefault="00F925E7" w:rsidP="00F925E7">
      <w:pPr>
        <w:spacing w:before="100" w:beforeAutospacing="1" w:after="100" w:afterAutospacing="1" w:line="240" w:lineRule="auto"/>
        <w:outlineLvl w:val="2"/>
        <w:rPr>
          <w:rFonts w:ascii="Arial" w:eastAsia="Times New Roman" w:hAnsi="Arial" w:cs="Arial"/>
          <w:b/>
          <w:bCs/>
          <w:kern w:val="0"/>
          <w:lang w:val="en-GB" w:eastAsia="es-ES"/>
        </w:rPr>
      </w:pPr>
      <w:r w:rsidRPr="00F925E7">
        <w:rPr>
          <w:rFonts w:ascii="Arial" w:eastAsia="Times New Roman" w:hAnsi="Arial" w:cs="Arial"/>
          <w:b/>
          <w:bCs/>
          <w:kern w:val="0"/>
          <w:lang w:val="en-GB" w:eastAsia="es-ES"/>
        </w:rPr>
        <w:t>Exigences</w:t>
      </w:r>
    </w:p>
    <w:p w14:paraId="5E39050B" w14:textId="7142571B" w:rsidR="00F925E7" w:rsidRPr="00F925E7" w:rsidRDefault="00F925E7" w:rsidP="00F925E7">
      <w:pPr>
        <w:pStyle w:val="ListParagraph"/>
        <w:numPr>
          <w:ilvl w:val="0"/>
          <w:numId w:val="15"/>
        </w:numPr>
        <w:spacing w:before="100" w:beforeAutospacing="1" w:after="100" w:afterAutospacing="1" w:line="240" w:lineRule="auto"/>
        <w:jc w:val="both"/>
        <w:outlineLvl w:val="3"/>
        <w:rPr>
          <w:rFonts w:ascii="Arial" w:eastAsia="Times New Roman" w:hAnsi="Arial" w:cs="Arial"/>
          <w:b/>
          <w:bCs/>
          <w:kern w:val="0"/>
          <w:lang w:eastAsia="es-ES"/>
        </w:rPr>
      </w:pPr>
      <w:r w:rsidRPr="00F925E7">
        <w:rPr>
          <w:rFonts w:ascii="Arial" w:eastAsia="Times New Roman" w:hAnsi="Arial" w:cs="Arial"/>
          <w:b/>
          <w:bCs/>
          <w:kern w:val="0"/>
          <w:lang w:eastAsia="es-ES"/>
        </w:rPr>
        <w:t>Formation et qualifications</w:t>
      </w:r>
    </w:p>
    <w:p w14:paraId="4C835362" w14:textId="77777777" w:rsidR="00F925E7" w:rsidRPr="004B6A9D" w:rsidRDefault="00F925E7" w:rsidP="00F925E7">
      <w:pPr>
        <w:numPr>
          <w:ilvl w:val="0"/>
          <w:numId w:val="25"/>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Diplôme de l’enseignement supérieur dans un domaine pertinent.</w:t>
      </w:r>
    </w:p>
    <w:p w14:paraId="6522AF04" w14:textId="29E07628" w:rsidR="00F925E7" w:rsidRPr="00F925E7" w:rsidRDefault="00F925E7" w:rsidP="00F925E7">
      <w:pPr>
        <w:pStyle w:val="ListParagraph"/>
        <w:numPr>
          <w:ilvl w:val="0"/>
          <w:numId w:val="15"/>
        </w:numPr>
        <w:spacing w:before="100" w:beforeAutospacing="1" w:after="100" w:afterAutospacing="1" w:line="240" w:lineRule="auto"/>
        <w:jc w:val="both"/>
        <w:outlineLvl w:val="3"/>
        <w:rPr>
          <w:rFonts w:ascii="Arial" w:eastAsia="Times New Roman" w:hAnsi="Arial" w:cs="Arial"/>
          <w:b/>
          <w:bCs/>
          <w:kern w:val="0"/>
          <w:lang w:eastAsia="es-ES"/>
        </w:rPr>
      </w:pPr>
      <w:proofErr w:type="spellStart"/>
      <w:r w:rsidRPr="00F925E7">
        <w:rPr>
          <w:rFonts w:ascii="Arial" w:eastAsia="Times New Roman" w:hAnsi="Arial" w:cs="Arial"/>
          <w:b/>
          <w:bCs/>
          <w:kern w:val="0"/>
          <w:lang w:eastAsia="es-ES"/>
        </w:rPr>
        <w:lastRenderedPageBreak/>
        <w:t>Expérience</w:t>
      </w:r>
      <w:proofErr w:type="spellEnd"/>
    </w:p>
    <w:p w14:paraId="7EA1132D" w14:textId="77777777" w:rsidR="00F925E7" w:rsidRPr="004B6A9D" w:rsidRDefault="00F925E7" w:rsidP="00F925E7">
      <w:pPr>
        <w:numPr>
          <w:ilvl w:val="0"/>
          <w:numId w:val="26"/>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Minimum de 5 ans d’expérience professionnelle à des postes de direction ou de management.</w:t>
      </w:r>
    </w:p>
    <w:p w14:paraId="0469A6AE" w14:textId="77777777" w:rsidR="00F925E7" w:rsidRPr="004B6A9D" w:rsidRDefault="00F925E7" w:rsidP="00F925E7">
      <w:pPr>
        <w:numPr>
          <w:ilvl w:val="0"/>
          <w:numId w:val="26"/>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Expérience avérée en leadership stratégique, gestion organisationnelle et financière, collecte de fonds et représentation institutionnelle.</w:t>
      </w:r>
    </w:p>
    <w:p w14:paraId="642C021A" w14:textId="77777777" w:rsidR="00F925E7" w:rsidRPr="004B6A9D" w:rsidRDefault="00F925E7" w:rsidP="00F925E7">
      <w:pPr>
        <w:numPr>
          <w:ilvl w:val="0"/>
          <w:numId w:val="26"/>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Expérience dans le domaine de la déficience visuelle et dans des contextes multiculturels.</w:t>
      </w:r>
    </w:p>
    <w:p w14:paraId="6C4C8CE9" w14:textId="38397425" w:rsidR="00F925E7" w:rsidRPr="00F925E7" w:rsidRDefault="00F925E7" w:rsidP="00F925E7">
      <w:pPr>
        <w:pStyle w:val="ListParagraph"/>
        <w:numPr>
          <w:ilvl w:val="0"/>
          <w:numId w:val="15"/>
        </w:numPr>
        <w:spacing w:before="100" w:beforeAutospacing="1" w:after="100" w:afterAutospacing="1" w:line="240" w:lineRule="auto"/>
        <w:jc w:val="both"/>
        <w:outlineLvl w:val="3"/>
        <w:rPr>
          <w:rFonts w:ascii="Arial" w:eastAsia="Times New Roman" w:hAnsi="Arial" w:cs="Arial"/>
          <w:b/>
          <w:bCs/>
          <w:kern w:val="0"/>
          <w:lang w:eastAsia="es-ES"/>
        </w:rPr>
      </w:pPr>
      <w:proofErr w:type="spellStart"/>
      <w:r w:rsidRPr="00F925E7">
        <w:rPr>
          <w:rFonts w:ascii="Arial" w:eastAsia="Times New Roman" w:hAnsi="Arial" w:cs="Arial"/>
          <w:b/>
          <w:bCs/>
          <w:kern w:val="0"/>
          <w:lang w:eastAsia="es-ES"/>
        </w:rPr>
        <w:t>Compétences</w:t>
      </w:r>
      <w:proofErr w:type="spellEnd"/>
      <w:r w:rsidRPr="00F925E7">
        <w:rPr>
          <w:rFonts w:ascii="Arial" w:eastAsia="Times New Roman" w:hAnsi="Arial" w:cs="Arial"/>
          <w:b/>
          <w:bCs/>
          <w:kern w:val="0"/>
          <w:lang w:eastAsia="es-ES"/>
        </w:rPr>
        <w:t xml:space="preserve"> techniques et </w:t>
      </w:r>
      <w:proofErr w:type="spellStart"/>
      <w:r w:rsidRPr="00F925E7">
        <w:rPr>
          <w:rFonts w:ascii="Arial" w:eastAsia="Times New Roman" w:hAnsi="Arial" w:cs="Arial"/>
          <w:b/>
          <w:bCs/>
          <w:kern w:val="0"/>
          <w:lang w:eastAsia="es-ES"/>
        </w:rPr>
        <w:t>fonctionnelles</w:t>
      </w:r>
      <w:proofErr w:type="spellEnd"/>
    </w:p>
    <w:p w14:paraId="4FC6AD5F"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Maîtrise de l’anglais à l’oral et à l’écrit (obligatoire).</w:t>
      </w:r>
    </w:p>
    <w:p w14:paraId="13F5F08D"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Leadership stratégique avec une vision globale et d’excellentes capacités organisationnelles.</w:t>
      </w:r>
    </w:p>
    <w:p w14:paraId="5D1A1F4C"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Très bonnes compétences rédactionnelles, oratoires et de communication interpersonnelle.</w:t>
      </w:r>
    </w:p>
    <w:p w14:paraId="4E2F8ACA"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Capacité à encadrer des équipes et à favoriser le travail collaboratif, en créant des environnements de travail motivants.</w:t>
      </w:r>
    </w:p>
    <w:p w14:paraId="10EC3B9B"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Orientation vers l’innovation, favorisant des solutions créatives et l’amélioration continue.</w:t>
      </w:r>
    </w:p>
    <w:p w14:paraId="51B76314"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Aptitude à gérer des priorités complexes sous pression, notamment au sein d’équipes multiculturelles.</w:t>
      </w:r>
    </w:p>
    <w:p w14:paraId="0360D1D5"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Expérience des environnements numériques et du travail avec des équipes internationales réparties sur différents fuseaux horaires.</w:t>
      </w:r>
    </w:p>
    <w:p w14:paraId="345E8A82"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Capacité à coordonner simultanément plusieurs tâches et à respecter des délais stricts.</w:t>
      </w:r>
    </w:p>
    <w:p w14:paraId="29F4648F"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Adaptabilité et flexibilité dans des contextes dynamiques et en évolution.</w:t>
      </w:r>
    </w:p>
    <w:p w14:paraId="1FC298CB" w14:textId="77777777" w:rsidR="00F925E7" w:rsidRPr="004B6A9D" w:rsidRDefault="00F925E7" w:rsidP="00F925E7">
      <w:pPr>
        <w:numPr>
          <w:ilvl w:val="0"/>
          <w:numId w:val="27"/>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Disponibilité pour des déplacements internationaux.</w:t>
      </w:r>
    </w:p>
    <w:p w14:paraId="0BC79B84" w14:textId="4C080A75" w:rsidR="00F925E7" w:rsidRPr="00F925E7" w:rsidRDefault="00F925E7" w:rsidP="00F925E7">
      <w:pPr>
        <w:pStyle w:val="ListParagraph"/>
        <w:numPr>
          <w:ilvl w:val="0"/>
          <w:numId w:val="15"/>
        </w:numPr>
        <w:spacing w:before="100" w:beforeAutospacing="1" w:after="100" w:afterAutospacing="1" w:line="240" w:lineRule="auto"/>
        <w:jc w:val="both"/>
        <w:outlineLvl w:val="3"/>
        <w:rPr>
          <w:rFonts w:ascii="Arial" w:eastAsia="Times New Roman" w:hAnsi="Arial" w:cs="Arial"/>
          <w:b/>
          <w:bCs/>
          <w:kern w:val="0"/>
          <w:lang w:eastAsia="es-ES"/>
        </w:rPr>
      </w:pPr>
      <w:proofErr w:type="spellStart"/>
      <w:r w:rsidRPr="00F925E7">
        <w:rPr>
          <w:rFonts w:ascii="Arial" w:eastAsia="Times New Roman" w:hAnsi="Arial" w:cs="Arial"/>
          <w:b/>
          <w:bCs/>
          <w:kern w:val="0"/>
          <w:lang w:eastAsia="es-ES"/>
        </w:rPr>
        <w:t>Autonomie</w:t>
      </w:r>
      <w:proofErr w:type="spellEnd"/>
      <w:r w:rsidRPr="00F925E7">
        <w:rPr>
          <w:rFonts w:ascii="Arial" w:eastAsia="Times New Roman" w:hAnsi="Arial" w:cs="Arial"/>
          <w:b/>
          <w:bCs/>
          <w:kern w:val="0"/>
          <w:lang w:eastAsia="es-ES"/>
        </w:rPr>
        <w:t xml:space="preserve"> </w:t>
      </w:r>
      <w:proofErr w:type="spellStart"/>
      <w:r w:rsidRPr="00F925E7">
        <w:rPr>
          <w:rFonts w:ascii="Arial" w:eastAsia="Times New Roman" w:hAnsi="Arial" w:cs="Arial"/>
          <w:b/>
          <w:bCs/>
          <w:kern w:val="0"/>
          <w:lang w:eastAsia="es-ES"/>
        </w:rPr>
        <w:t>personnelle</w:t>
      </w:r>
      <w:proofErr w:type="spellEnd"/>
    </w:p>
    <w:p w14:paraId="03A5D140" w14:textId="77777777" w:rsidR="00F925E7" w:rsidRPr="004B6A9D" w:rsidRDefault="00F925E7" w:rsidP="00F925E7">
      <w:pPr>
        <w:numPr>
          <w:ilvl w:val="0"/>
          <w:numId w:val="28"/>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Maîtrise suffisante d’un code de lecture et d’écriture (braille, audio ou format visuel adapté), en adéquation avec les exigences du poste, ainsi qu’une compétence démontrée dans l’utilisation des aides optiques et des dispositifs d’assistance (technologies tiflologiques) requis.</w:t>
      </w:r>
    </w:p>
    <w:p w14:paraId="477303F7" w14:textId="0813674C" w:rsidR="004B6A9D" w:rsidRPr="00D73585" w:rsidRDefault="00F925E7" w:rsidP="004B6A9D">
      <w:pPr>
        <w:numPr>
          <w:ilvl w:val="0"/>
          <w:numId w:val="28"/>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Autonomie suffisante en matière de mobilité personnelle, incluant l’usage approprié des techniques d’orientation et de mobilité (canne blanche ou autres aides), permettant des déplacements sûrs et efficaces dans divers environnements professionnels.</w:t>
      </w:r>
    </w:p>
    <w:p w14:paraId="4B332946" w14:textId="77777777" w:rsidR="00F925E7" w:rsidRPr="00F925E7" w:rsidRDefault="00F925E7" w:rsidP="00F925E7">
      <w:pPr>
        <w:spacing w:before="100" w:beforeAutospacing="1" w:after="100" w:afterAutospacing="1" w:line="240" w:lineRule="auto"/>
        <w:outlineLvl w:val="2"/>
        <w:rPr>
          <w:rFonts w:ascii="Arial" w:eastAsia="Times New Roman" w:hAnsi="Arial" w:cs="Arial"/>
          <w:b/>
          <w:bCs/>
          <w:kern w:val="0"/>
          <w:lang w:val="en-GB" w:eastAsia="es-ES"/>
        </w:rPr>
      </w:pPr>
      <w:proofErr w:type="spellStart"/>
      <w:r w:rsidRPr="00F925E7">
        <w:rPr>
          <w:rFonts w:ascii="Arial" w:eastAsia="Times New Roman" w:hAnsi="Arial" w:cs="Arial"/>
          <w:b/>
          <w:bCs/>
          <w:kern w:val="0"/>
          <w:lang w:val="en-GB" w:eastAsia="es-ES"/>
        </w:rPr>
        <w:t>Profil</w:t>
      </w:r>
      <w:proofErr w:type="spellEnd"/>
      <w:r w:rsidRPr="00F925E7">
        <w:rPr>
          <w:rFonts w:ascii="Arial" w:eastAsia="Times New Roman" w:hAnsi="Arial" w:cs="Arial"/>
          <w:b/>
          <w:bCs/>
          <w:kern w:val="0"/>
          <w:lang w:val="en-GB" w:eastAsia="es-ES"/>
        </w:rPr>
        <w:t xml:space="preserve"> recherché</w:t>
      </w:r>
    </w:p>
    <w:p w14:paraId="04C33455" w14:textId="77777777" w:rsidR="00F925E7" w:rsidRPr="004B6A9D" w:rsidRDefault="00F925E7" w:rsidP="00F925E7">
      <w:pPr>
        <w:numPr>
          <w:ilvl w:val="0"/>
          <w:numId w:val="2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Expérience vécue du handicap ou lien étroit avec le mouvement de défense des droits des personnes handicapées.</w:t>
      </w:r>
    </w:p>
    <w:p w14:paraId="4FBB4272" w14:textId="77777777" w:rsidR="00F925E7" w:rsidRPr="004B6A9D" w:rsidRDefault="00F925E7" w:rsidP="00F925E7">
      <w:pPr>
        <w:numPr>
          <w:ilvl w:val="0"/>
          <w:numId w:val="2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Maîtrise d’une autre langue officielle des Nations Unies (par exemple : français, espagnol, arabe, russe, chinois).</w:t>
      </w:r>
    </w:p>
    <w:p w14:paraId="62B3365C" w14:textId="319FC436" w:rsidR="004B6A9D" w:rsidRPr="004B6A9D" w:rsidRDefault="00F925E7" w:rsidP="004B6A9D">
      <w:pPr>
        <w:numPr>
          <w:ilvl w:val="0"/>
          <w:numId w:val="2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Master (ou expérience équivalente) en développement international, droits humains, sciences politiques, études sur le handicap ou domaines connexes.</w:t>
      </w:r>
    </w:p>
    <w:p w14:paraId="7589A6A9" w14:textId="0BC6B8D0" w:rsidR="004B6A9D" w:rsidRPr="004B6A9D" w:rsidRDefault="004B6A9D" w:rsidP="004B6A9D">
      <w:pPr>
        <w:spacing w:before="100" w:beforeAutospacing="1" w:after="100" w:afterAutospacing="1" w:line="240" w:lineRule="auto"/>
        <w:outlineLvl w:val="2"/>
        <w:rPr>
          <w:rFonts w:ascii="Arial" w:eastAsia="Times New Roman" w:hAnsi="Arial" w:cs="Arial"/>
          <w:b/>
          <w:bCs/>
          <w:kern w:val="0"/>
          <w:lang w:val="fr-FR" w:eastAsia="es-ES"/>
        </w:rPr>
      </w:pPr>
      <w:r w:rsidRPr="004B6A9D">
        <w:rPr>
          <w:rFonts w:ascii="Arial" w:eastAsia="Times New Roman" w:hAnsi="Arial" w:cs="Arial"/>
          <w:b/>
          <w:bCs/>
          <w:kern w:val="0"/>
          <w:lang w:val="fr-FR" w:eastAsia="es-ES"/>
        </w:rPr>
        <w:lastRenderedPageBreak/>
        <w:t>Salaire</w:t>
      </w:r>
    </w:p>
    <w:p w14:paraId="0AD44ED8" w14:textId="77777777" w:rsidR="004B6A9D" w:rsidRDefault="004B6A9D" w:rsidP="004B6A9D">
      <w:pPr>
        <w:numPr>
          <w:ilvl w:val="0"/>
          <w:numId w:val="2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La rémunération sera composée d’une part fixe, en adéquation avec l’expérience et les responsabilités du poste, et d’une part variable liée à l’atteinte des objectifs préalablement fixés par l’organisation.</w:t>
      </w:r>
    </w:p>
    <w:p w14:paraId="0D33BCFD" w14:textId="2951CD81" w:rsidR="004B6A9D" w:rsidRPr="004B6A9D" w:rsidRDefault="004B6A9D" w:rsidP="004B6A9D">
      <w:pPr>
        <w:numPr>
          <w:ilvl w:val="0"/>
          <w:numId w:val="29"/>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La part variable sera déterminée en fonction d’indicateurs de performance définis et évalués périodiquement, alignés sur les priorités et les résultats attendus du poste.</w:t>
      </w:r>
    </w:p>
    <w:p w14:paraId="45D8C4BE" w14:textId="77777777" w:rsidR="00F925E7" w:rsidRPr="004B6A9D" w:rsidRDefault="00F925E7" w:rsidP="00F925E7">
      <w:pPr>
        <w:spacing w:before="100" w:beforeAutospacing="1" w:after="100" w:afterAutospacing="1" w:line="240" w:lineRule="auto"/>
        <w:outlineLvl w:val="2"/>
        <w:rPr>
          <w:rFonts w:ascii="Arial" w:eastAsia="Times New Roman" w:hAnsi="Arial" w:cs="Arial"/>
          <w:b/>
          <w:bCs/>
          <w:kern w:val="0"/>
          <w:lang w:val="fr-FR" w:eastAsia="es-ES"/>
        </w:rPr>
      </w:pPr>
      <w:r w:rsidRPr="004B6A9D">
        <w:rPr>
          <w:rFonts w:ascii="Arial" w:eastAsia="Times New Roman" w:hAnsi="Arial" w:cs="Arial"/>
          <w:b/>
          <w:bCs/>
          <w:kern w:val="0"/>
          <w:lang w:val="fr-FR" w:eastAsia="es-ES"/>
        </w:rPr>
        <w:t>Mention légale</w:t>
      </w:r>
    </w:p>
    <w:p w14:paraId="13C74E32" w14:textId="10CB1101" w:rsidR="00F925E7" w:rsidRPr="004B6A9D" w:rsidRDefault="00F925E7" w:rsidP="00F925E7">
      <w:p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La présente description de poste définit les principales missions et responsabilités associées à cette fonction. Toutefois, le/la titulaire du poste reconnaît que des tâches supplémentaires pourront lui être confiées si nécessaire afin de soutenir les objectifs organisationnels. Ces tâches seront en lien avec le poste et conformes aux besoins opérationnels de la WBU. Les fonctions décrites peuvent évoluer en fonction des priorités et des besoins de l’organisation. Ce document ne constitue pas un contrat de travail, et la WBU se réserve le droit d’y apporter des modifications raisonnables.</w:t>
      </w:r>
    </w:p>
    <w:p w14:paraId="0B0B35E6" w14:textId="77777777" w:rsidR="00F925E7" w:rsidRPr="004B6A9D" w:rsidRDefault="00F925E7" w:rsidP="00F925E7">
      <w:pPr>
        <w:spacing w:before="100" w:beforeAutospacing="1" w:after="100" w:afterAutospacing="1" w:line="240" w:lineRule="auto"/>
        <w:outlineLvl w:val="2"/>
        <w:rPr>
          <w:rFonts w:ascii="Arial" w:eastAsia="Times New Roman" w:hAnsi="Arial" w:cs="Arial"/>
          <w:b/>
          <w:bCs/>
          <w:kern w:val="0"/>
          <w:lang w:val="fr-FR" w:eastAsia="es-ES"/>
        </w:rPr>
      </w:pPr>
      <w:r w:rsidRPr="004B6A9D">
        <w:rPr>
          <w:rFonts w:ascii="Arial" w:eastAsia="Times New Roman" w:hAnsi="Arial" w:cs="Arial"/>
          <w:b/>
          <w:bCs/>
          <w:kern w:val="0"/>
          <w:lang w:val="fr-FR" w:eastAsia="es-ES"/>
        </w:rPr>
        <w:t>Conditions et modalités de candidature</w:t>
      </w:r>
    </w:p>
    <w:p w14:paraId="481F68CF" w14:textId="08821C5C" w:rsidR="00F925E7" w:rsidRPr="004B6A9D" w:rsidRDefault="00F925E7" w:rsidP="00F925E7">
      <w:p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kern w:val="0"/>
          <w:lang w:val="fr-FR" w:eastAsia="es-ES"/>
        </w:rPr>
        <w:t>Les personnes intéressées sont invitées à soumettre leur CV, une lettre de motivation et les coordonnées de trois personnes de référence. Les personnes aveugles ou malvoyantes sont vivement encouragées à postuler.</w:t>
      </w:r>
    </w:p>
    <w:p w14:paraId="7804A623" w14:textId="6C472993" w:rsidR="00F925E7" w:rsidRPr="004B6A9D" w:rsidRDefault="00F925E7" w:rsidP="00F925E7">
      <w:pPr>
        <w:numPr>
          <w:ilvl w:val="0"/>
          <w:numId w:val="30"/>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b/>
          <w:bCs/>
          <w:kern w:val="0"/>
          <w:lang w:val="fr-FR" w:eastAsia="es-ES"/>
        </w:rPr>
        <w:t xml:space="preserve">Candidatures à adresser à : </w:t>
      </w:r>
      <w:r w:rsidRPr="004B6A9D">
        <w:rPr>
          <w:rFonts w:ascii="Arial" w:eastAsia="Times New Roman" w:hAnsi="Arial" w:cs="Arial"/>
          <w:kern w:val="0"/>
          <w:lang w:val="fr-FR" w:eastAsia="es-ES"/>
        </w:rPr>
        <w:t>Santosh Kumar Rungta, Président de la WBU</w:t>
      </w:r>
      <w:r w:rsidRPr="004B6A9D">
        <w:rPr>
          <w:rFonts w:ascii="Arial" w:eastAsia="Times New Roman" w:hAnsi="Arial" w:cs="Arial"/>
          <w:kern w:val="0"/>
          <w:lang w:val="fr-FR" w:eastAsia="es-ES"/>
        </w:rPr>
        <w:br/>
      </w:r>
      <w:hyperlink r:id="rId12" w:history="1">
        <w:r w:rsidRPr="004B6A9D">
          <w:rPr>
            <w:rStyle w:val="Hyperlink"/>
            <w:rFonts w:ascii="Arial" w:eastAsia="Times New Roman" w:hAnsi="Arial" w:cs="Arial"/>
            <w:kern w:val="0"/>
            <w:lang w:val="fr-FR" w:eastAsia="es-ES"/>
          </w:rPr>
          <w:t>santosh.kumarrungta@wbu.ngo</w:t>
        </w:r>
      </w:hyperlink>
      <w:r w:rsidRPr="004B6A9D">
        <w:rPr>
          <w:rFonts w:ascii="Arial" w:eastAsia="Times New Roman" w:hAnsi="Arial" w:cs="Arial"/>
          <w:kern w:val="0"/>
          <w:lang w:val="fr-FR" w:eastAsia="es-ES"/>
        </w:rPr>
        <w:t xml:space="preserve"> cc </w:t>
      </w:r>
      <w:hyperlink r:id="rId13" w:history="1">
        <w:r w:rsidRPr="004B6A9D">
          <w:rPr>
            <w:rStyle w:val="Hyperlink"/>
            <w:rFonts w:ascii="Arial" w:eastAsia="Times New Roman" w:hAnsi="Arial" w:cs="Arial"/>
            <w:kern w:val="0"/>
            <w:lang w:val="fr-FR" w:eastAsia="es-ES"/>
          </w:rPr>
          <w:t>info@wbu.ngo</w:t>
        </w:r>
      </w:hyperlink>
      <w:r w:rsidRPr="004B6A9D">
        <w:rPr>
          <w:rFonts w:ascii="Arial" w:eastAsia="Times New Roman" w:hAnsi="Arial" w:cs="Arial"/>
          <w:kern w:val="0"/>
          <w:lang w:val="fr-FR" w:eastAsia="es-ES"/>
        </w:rPr>
        <w:t xml:space="preserve"> </w:t>
      </w:r>
    </w:p>
    <w:p w14:paraId="65667DDB" w14:textId="77777777" w:rsidR="00F925E7" w:rsidRPr="004B6A9D" w:rsidRDefault="00F925E7" w:rsidP="00F925E7">
      <w:pPr>
        <w:numPr>
          <w:ilvl w:val="0"/>
          <w:numId w:val="30"/>
        </w:numPr>
        <w:spacing w:before="100" w:beforeAutospacing="1" w:after="0" w:line="240" w:lineRule="auto"/>
        <w:jc w:val="both"/>
        <w:rPr>
          <w:rFonts w:ascii="Arial" w:eastAsia="Times New Roman" w:hAnsi="Arial" w:cs="Arial"/>
          <w:kern w:val="0"/>
          <w:lang w:val="fr-FR" w:eastAsia="es-ES"/>
        </w:rPr>
      </w:pPr>
      <w:r w:rsidRPr="004B6A9D">
        <w:rPr>
          <w:rFonts w:ascii="Arial" w:eastAsia="Times New Roman" w:hAnsi="Arial" w:cs="Arial"/>
          <w:b/>
          <w:bCs/>
          <w:kern w:val="0"/>
          <w:lang w:val="fr-FR" w:eastAsia="es-ES"/>
        </w:rPr>
        <w:t>Format :</w:t>
      </w:r>
      <w:r w:rsidRPr="004B6A9D">
        <w:rPr>
          <w:rFonts w:ascii="Arial" w:eastAsia="Times New Roman" w:hAnsi="Arial" w:cs="Arial"/>
          <w:kern w:val="0"/>
          <w:lang w:val="fr-FR" w:eastAsia="es-ES"/>
        </w:rPr>
        <w:t xml:space="preserve"> MS Word (les fichiers non accessibles seront rejetés)</w:t>
      </w:r>
    </w:p>
    <w:p w14:paraId="4E744C1A" w14:textId="5E3D3025" w:rsidR="00F925E7" w:rsidRPr="004B6A9D" w:rsidRDefault="00F925E7" w:rsidP="00F925E7">
      <w:pPr>
        <w:numPr>
          <w:ilvl w:val="0"/>
          <w:numId w:val="31"/>
        </w:numPr>
        <w:spacing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b/>
          <w:bCs/>
          <w:kern w:val="0"/>
          <w:lang w:val="fr-FR" w:eastAsia="es-ES"/>
        </w:rPr>
        <w:t>Date limite de candidature :</w:t>
      </w:r>
      <w:r w:rsidRPr="004B6A9D">
        <w:rPr>
          <w:rFonts w:ascii="Arial" w:eastAsia="Times New Roman" w:hAnsi="Arial" w:cs="Arial"/>
          <w:kern w:val="0"/>
          <w:lang w:val="fr-FR" w:eastAsia="es-ES"/>
        </w:rPr>
        <w:t xml:space="preserve"> </w:t>
      </w:r>
      <w:r w:rsidR="005A0025" w:rsidRPr="005A0025">
        <w:rPr>
          <w:rFonts w:ascii="Arial" w:eastAsia="Times New Roman" w:hAnsi="Arial" w:cs="Arial"/>
          <w:kern w:val="0"/>
          <w:lang w:val="fr-FR" w:eastAsia="es-ES"/>
        </w:rPr>
        <w:t>1</w:t>
      </w:r>
      <w:r w:rsidR="0061614B">
        <w:rPr>
          <w:rFonts w:ascii="Arial" w:eastAsia="Times New Roman" w:hAnsi="Arial" w:cs="Arial"/>
          <w:kern w:val="0"/>
          <w:lang w:val="fr-FR" w:eastAsia="es-ES"/>
        </w:rPr>
        <w:t>2</w:t>
      </w:r>
      <w:r w:rsidR="005A0025" w:rsidRPr="005A0025">
        <w:rPr>
          <w:rFonts w:ascii="Arial" w:eastAsia="Times New Roman" w:hAnsi="Arial" w:cs="Arial"/>
          <w:kern w:val="0"/>
          <w:lang w:val="fr-FR" w:eastAsia="es-ES"/>
        </w:rPr>
        <w:t xml:space="preserve"> juin 2026</w:t>
      </w:r>
    </w:p>
    <w:p w14:paraId="6D4106A0" w14:textId="75CDF857" w:rsidR="00AC6EC1" w:rsidRPr="004B6A9D" w:rsidRDefault="00F925E7" w:rsidP="00F925E7">
      <w:pPr>
        <w:numPr>
          <w:ilvl w:val="0"/>
          <w:numId w:val="31"/>
        </w:numPr>
        <w:spacing w:before="100" w:beforeAutospacing="1" w:after="100" w:afterAutospacing="1" w:line="240" w:lineRule="auto"/>
        <w:jc w:val="both"/>
        <w:rPr>
          <w:rFonts w:ascii="Arial" w:eastAsia="Times New Roman" w:hAnsi="Arial" w:cs="Arial"/>
          <w:kern w:val="0"/>
          <w:lang w:val="fr-FR" w:eastAsia="es-ES"/>
        </w:rPr>
      </w:pPr>
      <w:r w:rsidRPr="004B6A9D">
        <w:rPr>
          <w:rFonts w:ascii="Arial" w:eastAsia="Times New Roman" w:hAnsi="Arial" w:cs="Arial"/>
          <w:b/>
          <w:bCs/>
          <w:kern w:val="0"/>
          <w:lang w:val="fr-FR" w:eastAsia="es-ES"/>
        </w:rPr>
        <w:t>Date de prise de fonction :</w:t>
      </w:r>
      <w:r w:rsidRPr="004B6A9D">
        <w:rPr>
          <w:rFonts w:ascii="Arial" w:eastAsia="Times New Roman" w:hAnsi="Arial" w:cs="Arial"/>
          <w:kern w:val="0"/>
          <w:lang w:val="fr-FR" w:eastAsia="es-ES"/>
        </w:rPr>
        <w:t xml:space="preserve"> à convenir</w:t>
      </w:r>
    </w:p>
    <w:sectPr w:rsidR="00AC6EC1" w:rsidRPr="004B6A9D" w:rsidSect="009171F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D5F7" w14:textId="77777777" w:rsidR="000E7BD6" w:rsidRDefault="000E7BD6" w:rsidP="004443D9">
      <w:pPr>
        <w:spacing w:after="0" w:line="240" w:lineRule="auto"/>
      </w:pPr>
      <w:r>
        <w:separator/>
      </w:r>
    </w:p>
  </w:endnote>
  <w:endnote w:type="continuationSeparator" w:id="0">
    <w:p w14:paraId="4B454F79" w14:textId="77777777" w:rsidR="000E7BD6" w:rsidRDefault="000E7BD6" w:rsidP="0044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06527"/>
      <w:docPartObj>
        <w:docPartGallery w:val="Page Numbers (Bottom of Page)"/>
        <w:docPartUnique/>
      </w:docPartObj>
    </w:sdtPr>
    <w:sdtContent>
      <w:p w14:paraId="7D57074E" w14:textId="065EBCC0" w:rsidR="00693303" w:rsidRDefault="00693303">
        <w:pPr>
          <w:pStyle w:val="Footer"/>
          <w:jc w:val="center"/>
        </w:pPr>
        <w:r>
          <w:fldChar w:fldCharType="begin"/>
        </w:r>
        <w:r>
          <w:instrText>PAGE   \* MERGEFORMAT</w:instrText>
        </w:r>
        <w:r>
          <w:fldChar w:fldCharType="separate"/>
        </w:r>
        <w:r>
          <w:rPr>
            <w:lang w:val="es-ES"/>
          </w:rPr>
          <w:t>2</w:t>
        </w:r>
        <w:r>
          <w:fldChar w:fldCharType="end"/>
        </w:r>
      </w:p>
    </w:sdtContent>
  </w:sdt>
  <w:p w14:paraId="7965E914" w14:textId="77777777" w:rsidR="00301EE8" w:rsidRDefault="00301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F6F2" w14:textId="77777777" w:rsidR="000E7BD6" w:rsidRDefault="000E7BD6" w:rsidP="004443D9">
      <w:pPr>
        <w:spacing w:after="0" w:line="240" w:lineRule="auto"/>
      </w:pPr>
      <w:r>
        <w:separator/>
      </w:r>
    </w:p>
  </w:footnote>
  <w:footnote w:type="continuationSeparator" w:id="0">
    <w:p w14:paraId="4774252C" w14:textId="77777777" w:rsidR="000E7BD6" w:rsidRDefault="000E7BD6" w:rsidP="00444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317A"/>
    <w:multiLevelType w:val="hybridMultilevel"/>
    <w:tmpl w:val="365A72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B916A43"/>
    <w:multiLevelType w:val="multilevel"/>
    <w:tmpl w:val="CAFA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F0979"/>
    <w:multiLevelType w:val="multilevel"/>
    <w:tmpl w:val="2E9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25738"/>
    <w:multiLevelType w:val="multilevel"/>
    <w:tmpl w:val="7E9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D3FCE"/>
    <w:multiLevelType w:val="multilevel"/>
    <w:tmpl w:val="F6EC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244C5"/>
    <w:multiLevelType w:val="multilevel"/>
    <w:tmpl w:val="DCB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A5249"/>
    <w:multiLevelType w:val="multilevel"/>
    <w:tmpl w:val="ED12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21B0E"/>
    <w:multiLevelType w:val="hybridMultilevel"/>
    <w:tmpl w:val="A54A8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5A21D0"/>
    <w:multiLevelType w:val="multilevel"/>
    <w:tmpl w:val="BB6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2228F"/>
    <w:multiLevelType w:val="multilevel"/>
    <w:tmpl w:val="FAC6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65802"/>
    <w:multiLevelType w:val="multilevel"/>
    <w:tmpl w:val="2CB4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90853"/>
    <w:multiLevelType w:val="multilevel"/>
    <w:tmpl w:val="2454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7246D"/>
    <w:multiLevelType w:val="multilevel"/>
    <w:tmpl w:val="5AC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873D3"/>
    <w:multiLevelType w:val="multilevel"/>
    <w:tmpl w:val="7B0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A634F"/>
    <w:multiLevelType w:val="multilevel"/>
    <w:tmpl w:val="569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176A0"/>
    <w:multiLevelType w:val="multilevel"/>
    <w:tmpl w:val="66C2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40C85"/>
    <w:multiLevelType w:val="multilevel"/>
    <w:tmpl w:val="092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D36E4"/>
    <w:multiLevelType w:val="multilevel"/>
    <w:tmpl w:val="EE7E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02EA4"/>
    <w:multiLevelType w:val="multilevel"/>
    <w:tmpl w:val="0A10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1401E"/>
    <w:multiLevelType w:val="multilevel"/>
    <w:tmpl w:val="E25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D5A4A"/>
    <w:multiLevelType w:val="hybridMultilevel"/>
    <w:tmpl w:val="F7EEF442"/>
    <w:lvl w:ilvl="0" w:tplc="BBB6B3E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1E4D3D"/>
    <w:multiLevelType w:val="multilevel"/>
    <w:tmpl w:val="E6D8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B0C09"/>
    <w:multiLevelType w:val="multilevel"/>
    <w:tmpl w:val="AE4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A361A"/>
    <w:multiLevelType w:val="multilevel"/>
    <w:tmpl w:val="A0B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24C50"/>
    <w:multiLevelType w:val="multilevel"/>
    <w:tmpl w:val="CE04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143AF"/>
    <w:multiLevelType w:val="multilevel"/>
    <w:tmpl w:val="970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D2AFF"/>
    <w:multiLevelType w:val="hybridMultilevel"/>
    <w:tmpl w:val="5A9A19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6F793611"/>
    <w:multiLevelType w:val="multilevel"/>
    <w:tmpl w:val="E602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85AE2"/>
    <w:multiLevelType w:val="multilevel"/>
    <w:tmpl w:val="C8F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E21130"/>
    <w:multiLevelType w:val="multilevel"/>
    <w:tmpl w:val="3A7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04DBD"/>
    <w:multiLevelType w:val="multilevel"/>
    <w:tmpl w:val="002A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93413">
    <w:abstractNumId w:val="25"/>
  </w:num>
  <w:num w:numId="2" w16cid:durableId="1576739623">
    <w:abstractNumId w:val="14"/>
  </w:num>
  <w:num w:numId="3" w16cid:durableId="909778385">
    <w:abstractNumId w:val="23"/>
  </w:num>
  <w:num w:numId="4" w16cid:durableId="420570336">
    <w:abstractNumId w:val="2"/>
  </w:num>
  <w:num w:numId="5" w16cid:durableId="730006796">
    <w:abstractNumId w:val="12"/>
  </w:num>
  <w:num w:numId="6" w16cid:durableId="1372608877">
    <w:abstractNumId w:val="24"/>
  </w:num>
  <w:num w:numId="7" w16cid:durableId="988243068">
    <w:abstractNumId w:val="29"/>
  </w:num>
  <w:num w:numId="8" w16cid:durableId="2054228548">
    <w:abstractNumId w:val="9"/>
  </w:num>
  <w:num w:numId="9" w16cid:durableId="1464424098">
    <w:abstractNumId w:val="30"/>
  </w:num>
  <w:num w:numId="10" w16cid:durableId="326441798">
    <w:abstractNumId w:val="19"/>
  </w:num>
  <w:num w:numId="11" w16cid:durableId="1935091134">
    <w:abstractNumId w:val="5"/>
  </w:num>
  <w:num w:numId="12" w16cid:durableId="1348366352">
    <w:abstractNumId w:val="20"/>
  </w:num>
  <w:num w:numId="13" w16cid:durableId="213780681">
    <w:abstractNumId w:val="28"/>
  </w:num>
  <w:num w:numId="14" w16cid:durableId="162117">
    <w:abstractNumId w:val="16"/>
  </w:num>
  <w:num w:numId="15" w16cid:durableId="1967394063">
    <w:abstractNumId w:val="0"/>
  </w:num>
  <w:num w:numId="16" w16cid:durableId="1301613881">
    <w:abstractNumId w:val="26"/>
  </w:num>
  <w:num w:numId="17" w16cid:durableId="2047169779">
    <w:abstractNumId w:val="7"/>
  </w:num>
  <w:num w:numId="18" w16cid:durableId="1917548968">
    <w:abstractNumId w:val="3"/>
  </w:num>
  <w:num w:numId="19" w16cid:durableId="996109033">
    <w:abstractNumId w:val="8"/>
  </w:num>
  <w:num w:numId="20" w16cid:durableId="1805080302">
    <w:abstractNumId w:val="1"/>
  </w:num>
  <w:num w:numId="21" w16cid:durableId="1302888108">
    <w:abstractNumId w:val="17"/>
  </w:num>
  <w:num w:numId="22" w16cid:durableId="466433986">
    <w:abstractNumId w:val="10"/>
  </w:num>
  <w:num w:numId="23" w16cid:durableId="1810635263">
    <w:abstractNumId w:val="15"/>
  </w:num>
  <w:num w:numId="24" w16cid:durableId="201752301">
    <w:abstractNumId w:val="22"/>
  </w:num>
  <w:num w:numId="25" w16cid:durableId="2031493540">
    <w:abstractNumId w:val="11"/>
  </w:num>
  <w:num w:numId="26" w16cid:durableId="1880237083">
    <w:abstractNumId w:val="21"/>
  </w:num>
  <w:num w:numId="27" w16cid:durableId="802112216">
    <w:abstractNumId w:val="13"/>
  </w:num>
  <w:num w:numId="28" w16cid:durableId="193035321">
    <w:abstractNumId w:val="18"/>
  </w:num>
  <w:num w:numId="29" w16cid:durableId="698168979">
    <w:abstractNumId w:val="4"/>
  </w:num>
  <w:num w:numId="30" w16cid:durableId="1480343015">
    <w:abstractNumId w:val="27"/>
  </w:num>
  <w:num w:numId="31" w16cid:durableId="3273657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0D"/>
    <w:rsid w:val="00004152"/>
    <w:rsid w:val="00011F3A"/>
    <w:rsid w:val="000214D0"/>
    <w:rsid w:val="000313F4"/>
    <w:rsid w:val="00042211"/>
    <w:rsid w:val="00060C80"/>
    <w:rsid w:val="000E1B4A"/>
    <w:rsid w:val="000E2E7D"/>
    <w:rsid w:val="000E7BD6"/>
    <w:rsid w:val="00112E63"/>
    <w:rsid w:val="00186405"/>
    <w:rsid w:val="001F7A34"/>
    <w:rsid w:val="00252C4F"/>
    <w:rsid w:val="002B4E22"/>
    <w:rsid w:val="002C3D13"/>
    <w:rsid w:val="002D633E"/>
    <w:rsid w:val="002E227A"/>
    <w:rsid w:val="0030045C"/>
    <w:rsid w:val="00301EE8"/>
    <w:rsid w:val="00303691"/>
    <w:rsid w:val="00343C5F"/>
    <w:rsid w:val="0036050C"/>
    <w:rsid w:val="00366E68"/>
    <w:rsid w:val="00374D00"/>
    <w:rsid w:val="0038256A"/>
    <w:rsid w:val="003B4CCD"/>
    <w:rsid w:val="003D545E"/>
    <w:rsid w:val="004443D9"/>
    <w:rsid w:val="0046015A"/>
    <w:rsid w:val="00482268"/>
    <w:rsid w:val="004A0EBA"/>
    <w:rsid w:val="004B6A9D"/>
    <w:rsid w:val="004C6B8A"/>
    <w:rsid w:val="004C7C0D"/>
    <w:rsid w:val="004F4303"/>
    <w:rsid w:val="00523E4A"/>
    <w:rsid w:val="0057700A"/>
    <w:rsid w:val="005A0025"/>
    <w:rsid w:val="005B4511"/>
    <w:rsid w:val="005B4D19"/>
    <w:rsid w:val="005F21D1"/>
    <w:rsid w:val="00610CAF"/>
    <w:rsid w:val="00614F7B"/>
    <w:rsid w:val="0061614B"/>
    <w:rsid w:val="00621CAB"/>
    <w:rsid w:val="00656781"/>
    <w:rsid w:val="00693303"/>
    <w:rsid w:val="00693817"/>
    <w:rsid w:val="006A175D"/>
    <w:rsid w:val="006A6378"/>
    <w:rsid w:val="006B111F"/>
    <w:rsid w:val="006B2BA7"/>
    <w:rsid w:val="0071549D"/>
    <w:rsid w:val="007268FE"/>
    <w:rsid w:val="00761414"/>
    <w:rsid w:val="00787EE2"/>
    <w:rsid w:val="007A7293"/>
    <w:rsid w:val="007B1D63"/>
    <w:rsid w:val="007B4639"/>
    <w:rsid w:val="0084246D"/>
    <w:rsid w:val="0086687E"/>
    <w:rsid w:val="008744EA"/>
    <w:rsid w:val="008A2201"/>
    <w:rsid w:val="008C1C33"/>
    <w:rsid w:val="008F4A32"/>
    <w:rsid w:val="00904B2B"/>
    <w:rsid w:val="009171F2"/>
    <w:rsid w:val="00937270"/>
    <w:rsid w:val="00967921"/>
    <w:rsid w:val="00971AFE"/>
    <w:rsid w:val="00985769"/>
    <w:rsid w:val="00993899"/>
    <w:rsid w:val="00996349"/>
    <w:rsid w:val="009A6532"/>
    <w:rsid w:val="009A7B4E"/>
    <w:rsid w:val="009B1B12"/>
    <w:rsid w:val="00A4617C"/>
    <w:rsid w:val="00A8369B"/>
    <w:rsid w:val="00A92F56"/>
    <w:rsid w:val="00A95057"/>
    <w:rsid w:val="00A95927"/>
    <w:rsid w:val="00AB0339"/>
    <w:rsid w:val="00AC6EC1"/>
    <w:rsid w:val="00AD095A"/>
    <w:rsid w:val="00B01860"/>
    <w:rsid w:val="00B56C9C"/>
    <w:rsid w:val="00B62EA7"/>
    <w:rsid w:val="00BA591B"/>
    <w:rsid w:val="00BB64C4"/>
    <w:rsid w:val="00C67A06"/>
    <w:rsid w:val="00C76EE5"/>
    <w:rsid w:val="00CA2B01"/>
    <w:rsid w:val="00CB23FD"/>
    <w:rsid w:val="00CE147E"/>
    <w:rsid w:val="00CE3DAB"/>
    <w:rsid w:val="00D515FA"/>
    <w:rsid w:val="00D66B4B"/>
    <w:rsid w:val="00D73585"/>
    <w:rsid w:val="00D73FB2"/>
    <w:rsid w:val="00D8542D"/>
    <w:rsid w:val="00D92CAD"/>
    <w:rsid w:val="00DA011F"/>
    <w:rsid w:val="00DA0E67"/>
    <w:rsid w:val="00DF35BC"/>
    <w:rsid w:val="00E30826"/>
    <w:rsid w:val="00E45CDE"/>
    <w:rsid w:val="00E501F6"/>
    <w:rsid w:val="00E53649"/>
    <w:rsid w:val="00E556C1"/>
    <w:rsid w:val="00E76CC8"/>
    <w:rsid w:val="00E92472"/>
    <w:rsid w:val="00E950C5"/>
    <w:rsid w:val="00ED02F5"/>
    <w:rsid w:val="00ED0F14"/>
    <w:rsid w:val="00F03CE9"/>
    <w:rsid w:val="00F147A4"/>
    <w:rsid w:val="00F263E2"/>
    <w:rsid w:val="00F44C77"/>
    <w:rsid w:val="00F531A6"/>
    <w:rsid w:val="00F730D1"/>
    <w:rsid w:val="00F75182"/>
    <w:rsid w:val="00F925E7"/>
    <w:rsid w:val="00FC3905"/>
    <w:rsid w:val="00FC3FA1"/>
    <w:rsid w:val="00FE224A"/>
    <w:rsid w:val="00FE5DD6"/>
    <w:rsid w:val="00FE77F9"/>
  </w:rsids>
  <m:mathPr>
    <m:mathFont m:val="Cambria Math"/>
    <m:brkBin m:val="before"/>
    <m:brkBinSub m:val="--"/>
    <m:smallFrac/>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2ED70"/>
  <w15:chartTrackingRefBased/>
  <w15:docId w15:val="{8A0643A3-D93B-48B0-A2B0-C549128C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17"/>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4C7C0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4C7C0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4C7C0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4C7C0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4C7C0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4C7C0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C7C0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C7C0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C7C0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7C0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4C7C0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4C7C0D"/>
    <w:rPr>
      <w:rFonts w:eastAsia="Times New Roman" w:cs="Times New Roman"/>
      <w:color w:val="0F4761"/>
      <w:sz w:val="28"/>
      <w:szCs w:val="28"/>
    </w:rPr>
  </w:style>
  <w:style w:type="character" w:customStyle="1" w:styleId="Heading4Char">
    <w:name w:val="Heading 4 Char"/>
    <w:link w:val="Heading4"/>
    <w:uiPriority w:val="9"/>
    <w:semiHidden/>
    <w:rsid w:val="004C7C0D"/>
    <w:rPr>
      <w:rFonts w:eastAsia="Times New Roman" w:cs="Times New Roman"/>
      <w:i/>
      <w:iCs/>
      <w:color w:val="0F4761"/>
    </w:rPr>
  </w:style>
  <w:style w:type="character" w:customStyle="1" w:styleId="Heading5Char">
    <w:name w:val="Heading 5 Char"/>
    <w:link w:val="Heading5"/>
    <w:uiPriority w:val="9"/>
    <w:semiHidden/>
    <w:rsid w:val="004C7C0D"/>
    <w:rPr>
      <w:rFonts w:eastAsia="Times New Roman" w:cs="Times New Roman"/>
      <w:color w:val="0F4761"/>
    </w:rPr>
  </w:style>
  <w:style w:type="character" w:customStyle="1" w:styleId="Heading6Char">
    <w:name w:val="Heading 6 Char"/>
    <w:link w:val="Heading6"/>
    <w:uiPriority w:val="9"/>
    <w:semiHidden/>
    <w:rsid w:val="004C7C0D"/>
    <w:rPr>
      <w:rFonts w:eastAsia="Times New Roman" w:cs="Times New Roman"/>
      <w:i/>
      <w:iCs/>
      <w:color w:val="595959"/>
    </w:rPr>
  </w:style>
  <w:style w:type="character" w:customStyle="1" w:styleId="Heading7Char">
    <w:name w:val="Heading 7 Char"/>
    <w:link w:val="Heading7"/>
    <w:uiPriority w:val="9"/>
    <w:semiHidden/>
    <w:rsid w:val="004C7C0D"/>
    <w:rPr>
      <w:rFonts w:eastAsia="Times New Roman" w:cs="Times New Roman"/>
      <w:color w:val="595959"/>
    </w:rPr>
  </w:style>
  <w:style w:type="character" w:customStyle="1" w:styleId="Heading8Char">
    <w:name w:val="Heading 8 Char"/>
    <w:link w:val="Heading8"/>
    <w:uiPriority w:val="9"/>
    <w:semiHidden/>
    <w:rsid w:val="004C7C0D"/>
    <w:rPr>
      <w:rFonts w:eastAsia="Times New Roman" w:cs="Times New Roman"/>
      <w:i/>
      <w:iCs/>
      <w:color w:val="272727"/>
    </w:rPr>
  </w:style>
  <w:style w:type="character" w:customStyle="1" w:styleId="Heading9Char">
    <w:name w:val="Heading 9 Char"/>
    <w:link w:val="Heading9"/>
    <w:uiPriority w:val="9"/>
    <w:semiHidden/>
    <w:rsid w:val="004C7C0D"/>
    <w:rPr>
      <w:rFonts w:eastAsia="Times New Roman" w:cs="Times New Roman"/>
      <w:color w:val="272727"/>
    </w:rPr>
  </w:style>
  <w:style w:type="paragraph" w:styleId="Title">
    <w:name w:val="Title"/>
    <w:basedOn w:val="Normal"/>
    <w:next w:val="Normal"/>
    <w:link w:val="TitleChar"/>
    <w:uiPriority w:val="10"/>
    <w:qFormat/>
    <w:rsid w:val="004C7C0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4C7C0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4C7C0D"/>
    <w:pPr>
      <w:numPr>
        <w:ilvl w:val="1"/>
      </w:numPr>
    </w:pPr>
    <w:rPr>
      <w:rFonts w:eastAsia="Times New Roman"/>
      <w:color w:val="595959"/>
      <w:spacing w:val="15"/>
      <w:sz w:val="28"/>
      <w:szCs w:val="28"/>
    </w:rPr>
  </w:style>
  <w:style w:type="character" w:customStyle="1" w:styleId="SubtitleChar">
    <w:name w:val="Subtitle Char"/>
    <w:link w:val="Subtitle"/>
    <w:uiPriority w:val="11"/>
    <w:rsid w:val="004C7C0D"/>
    <w:rPr>
      <w:rFonts w:eastAsia="Times New Roman" w:cs="Times New Roman"/>
      <w:color w:val="595959"/>
      <w:spacing w:val="15"/>
      <w:sz w:val="28"/>
      <w:szCs w:val="28"/>
    </w:rPr>
  </w:style>
  <w:style w:type="paragraph" w:styleId="Quote">
    <w:name w:val="Quote"/>
    <w:basedOn w:val="Normal"/>
    <w:next w:val="Normal"/>
    <w:link w:val="QuoteChar"/>
    <w:uiPriority w:val="29"/>
    <w:qFormat/>
    <w:rsid w:val="004C7C0D"/>
    <w:pPr>
      <w:spacing w:before="160"/>
      <w:jc w:val="center"/>
    </w:pPr>
    <w:rPr>
      <w:i/>
      <w:iCs/>
      <w:color w:val="404040"/>
    </w:rPr>
  </w:style>
  <w:style w:type="character" w:customStyle="1" w:styleId="QuoteChar">
    <w:name w:val="Quote Char"/>
    <w:link w:val="Quote"/>
    <w:uiPriority w:val="29"/>
    <w:rsid w:val="004C7C0D"/>
    <w:rPr>
      <w:i/>
      <w:iCs/>
      <w:color w:val="404040"/>
    </w:rPr>
  </w:style>
  <w:style w:type="paragraph" w:styleId="ListParagraph">
    <w:name w:val="List Paragraph"/>
    <w:basedOn w:val="Normal"/>
    <w:uiPriority w:val="34"/>
    <w:qFormat/>
    <w:rsid w:val="004C7C0D"/>
    <w:pPr>
      <w:ind w:left="720"/>
      <w:contextualSpacing/>
    </w:pPr>
  </w:style>
  <w:style w:type="character" w:styleId="IntenseEmphasis">
    <w:name w:val="Intense Emphasis"/>
    <w:uiPriority w:val="21"/>
    <w:qFormat/>
    <w:rsid w:val="004C7C0D"/>
    <w:rPr>
      <w:i/>
      <w:iCs/>
      <w:color w:val="0F4761"/>
    </w:rPr>
  </w:style>
  <w:style w:type="paragraph" w:styleId="IntenseQuote">
    <w:name w:val="Intense Quote"/>
    <w:basedOn w:val="Normal"/>
    <w:next w:val="Normal"/>
    <w:link w:val="IntenseQuoteChar"/>
    <w:uiPriority w:val="30"/>
    <w:qFormat/>
    <w:rsid w:val="004C7C0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C7C0D"/>
    <w:rPr>
      <w:i/>
      <w:iCs/>
      <w:color w:val="0F4761"/>
    </w:rPr>
  </w:style>
  <w:style w:type="character" w:styleId="IntenseReference">
    <w:name w:val="Intense Reference"/>
    <w:uiPriority w:val="32"/>
    <w:qFormat/>
    <w:rsid w:val="004C7C0D"/>
    <w:rPr>
      <w:b/>
      <w:bCs/>
      <w:smallCaps/>
      <w:color w:val="0F4761"/>
      <w:spacing w:val="5"/>
    </w:rPr>
  </w:style>
  <w:style w:type="paragraph" w:styleId="Header">
    <w:name w:val="header"/>
    <w:basedOn w:val="Normal"/>
    <w:link w:val="HeaderChar"/>
    <w:uiPriority w:val="99"/>
    <w:unhideWhenUsed/>
    <w:rsid w:val="004443D9"/>
    <w:pPr>
      <w:tabs>
        <w:tab w:val="center" w:pos="4513"/>
        <w:tab w:val="right" w:pos="9026"/>
      </w:tabs>
    </w:pPr>
  </w:style>
  <w:style w:type="character" w:customStyle="1" w:styleId="HeaderChar">
    <w:name w:val="Header Char"/>
    <w:link w:val="Header"/>
    <w:uiPriority w:val="99"/>
    <w:rsid w:val="004443D9"/>
    <w:rPr>
      <w:kern w:val="2"/>
      <w:sz w:val="24"/>
      <w:szCs w:val="24"/>
      <w:lang w:val="en-US" w:eastAsia="en-US"/>
    </w:rPr>
  </w:style>
  <w:style w:type="paragraph" w:styleId="Footer">
    <w:name w:val="footer"/>
    <w:basedOn w:val="Normal"/>
    <w:link w:val="FooterChar"/>
    <w:uiPriority w:val="99"/>
    <w:unhideWhenUsed/>
    <w:rsid w:val="004443D9"/>
    <w:pPr>
      <w:tabs>
        <w:tab w:val="center" w:pos="4513"/>
        <w:tab w:val="right" w:pos="9026"/>
      </w:tabs>
    </w:pPr>
  </w:style>
  <w:style w:type="character" w:customStyle="1" w:styleId="FooterChar">
    <w:name w:val="Footer Char"/>
    <w:link w:val="Footer"/>
    <w:uiPriority w:val="99"/>
    <w:rsid w:val="004443D9"/>
    <w:rPr>
      <w:kern w:val="2"/>
      <w:sz w:val="24"/>
      <w:szCs w:val="24"/>
      <w:lang w:val="en-US" w:eastAsia="en-US"/>
    </w:rPr>
  </w:style>
  <w:style w:type="paragraph" w:styleId="NormalWeb">
    <w:name w:val="Normal (Web)"/>
    <w:basedOn w:val="Normal"/>
    <w:uiPriority w:val="99"/>
    <w:unhideWhenUsed/>
    <w:rsid w:val="00F75182"/>
    <w:pPr>
      <w:spacing w:before="100" w:beforeAutospacing="1" w:after="100" w:afterAutospacing="1" w:line="240" w:lineRule="auto"/>
    </w:pPr>
    <w:rPr>
      <w:rFonts w:ascii="Times New Roman" w:eastAsia="Times New Roman" w:hAnsi="Times New Roman"/>
      <w:kern w:val="0"/>
      <w:lang w:val="es-ES" w:eastAsia="es-ES"/>
    </w:rPr>
  </w:style>
  <w:style w:type="character" w:styleId="Strong">
    <w:name w:val="Strong"/>
    <w:basedOn w:val="DefaultParagraphFont"/>
    <w:uiPriority w:val="22"/>
    <w:qFormat/>
    <w:rsid w:val="00F75182"/>
    <w:rPr>
      <w:b/>
      <w:bCs/>
    </w:rPr>
  </w:style>
  <w:style w:type="character" w:styleId="Emphasis">
    <w:name w:val="Emphasis"/>
    <w:basedOn w:val="DefaultParagraphFont"/>
    <w:uiPriority w:val="20"/>
    <w:qFormat/>
    <w:rsid w:val="00FC3FA1"/>
    <w:rPr>
      <w:i/>
      <w:iCs/>
    </w:rPr>
  </w:style>
  <w:style w:type="paragraph" w:customStyle="1" w:styleId="Default">
    <w:name w:val="Default"/>
    <w:rsid w:val="00AC6EC1"/>
    <w:pPr>
      <w:autoSpaceDE w:val="0"/>
      <w:autoSpaceDN w:val="0"/>
      <w:adjustRightInd w:val="0"/>
    </w:pPr>
    <w:rPr>
      <w:rFonts w:cs="Aptos"/>
      <w:color w:val="000000"/>
      <w:sz w:val="24"/>
      <w:szCs w:val="24"/>
      <w:lang w:val="es-ES"/>
    </w:rPr>
  </w:style>
  <w:style w:type="character" w:styleId="Hyperlink">
    <w:name w:val="Hyperlink"/>
    <w:basedOn w:val="DefaultParagraphFont"/>
    <w:uiPriority w:val="99"/>
    <w:unhideWhenUsed/>
    <w:rsid w:val="00AC6EC1"/>
    <w:rPr>
      <w:color w:val="467886" w:themeColor="hyperlink"/>
      <w:u w:val="single"/>
    </w:rPr>
  </w:style>
  <w:style w:type="character" w:styleId="UnresolvedMention">
    <w:name w:val="Unresolved Mention"/>
    <w:basedOn w:val="DefaultParagraphFont"/>
    <w:uiPriority w:val="99"/>
    <w:semiHidden/>
    <w:unhideWhenUsed/>
    <w:rsid w:val="00AC6EC1"/>
    <w:rPr>
      <w:color w:val="605E5C"/>
      <w:shd w:val="clear" w:color="auto" w:fill="E1DFDD"/>
    </w:rPr>
  </w:style>
  <w:style w:type="paragraph" w:styleId="NoSpacing">
    <w:name w:val="No Spacing"/>
    <w:uiPriority w:val="1"/>
    <w:qFormat/>
    <w:rsid w:val="00186405"/>
    <w:rPr>
      <w:rFonts w:ascii="Verdana" w:eastAsia="Times New Roman" w:hAnsi="Verdana"/>
      <w:sz w:val="28"/>
      <w:szCs w:val="24"/>
      <w:lang w:val="en-GB" w:eastAsia="en-US"/>
    </w:rPr>
  </w:style>
  <w:style w:type="character" w:styleId="FollowedHyperlink">
    <w:name w:val="FollowedHyperlink"/>
    <w:basedOn w:val="DefaultParagraphFont"/>
    <w:uiPriority w:val="99"/>
    <w:semiHidden/>
    <w:unhideWhenUsed/>
    <w:rsid w:val="006933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wbu.ng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tosh.kumarrungta@wbu.n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bu.ngo/fr/nouvelles/wbu-career-opportunity-ce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3cfcc-b4ca-456a-87bc-9f586b2dfb77">
      <Terms xmlns="http://schemas.microsoft.com/office/infopath/2007/PartnerControls"/>
    </lcf76f155ced4ddcb4097134ff3c332f>
    <TaxCatchAll xmlns="96afc1f0-d306-4b7d-802d-880ee3fd3a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293FDF32A74744A7D4CBBF9CCF7372" ma:contentTypeVersion="14" ma:contentTypeDescription="Crear nuevo documento." ma:contentTypeScope="" ma:versionID="45171327ce600f4c0ba5dff2913eeca9">
  <xsd:schema xmlns:xsd="http://www.w3.org/2001/XMLSchema" xmlns:xs="http://www.w3.org/2001/XMLSchema" xmlns:p="http://schemas.microsoft.com/office/2006/metadata/properties" xmlns:ns2="96afc1f0-d306-4b7d-802d-880ee3fd3a85" xmlns:ns3="ba63cfcc-b4ca-456a-87bc-9f586b2dfb77" targetNamespace="http://schemas.microsoft.com/office/2006/metadata/properties" ma:root="true" ma:fieldsID="12bfd923071e885212b510cfa16c4382" ns2:_="" ns3:_="">
    <xsd:import namespace="96afc1f0-d306-4b7d-802d-880ee3fd3a85"/>
    <xsd:import namespace="ba63cfcc-b4ca-456a-87bc-9f586b2dfb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c1f0-d306-4b7d-802d-880ee3fd3a8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787eefe-e404-4a65-865e-f833afd3bf00}" ma:internalName="TaxCatchAll" ma:showField="CatchAllData" ma:web="96afc1f0-d306-4b7d-802d-880ee3fd3a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3cfcc-b4ca-456a-87bc-9f586b2dfb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1082F-A7D0-415D-A8DF-FA0F7B385394}">
  <ds:schemaRefs>
    <ds:schemaRef ds:uri="http://schemas.microsoft.com/office/2006/metadata/properties"/>
    <ds:schemaRef ds:uri="http://schemas.microsoft.com/office/infopath/2007/PartnerControls"/>
    <ds:schemaRef ds:uri="ba63cfcc-b4ca-456a-87bc-9f586b2dfb77"/>
    <ds:schemaRef ds:uri="96afc1f0-d306-4b7d-802d-880ee3fd3a85"/>
  </ds:schemaRefs>
</ds:datastoreItem>
</file>

<file path=customXml/itemProps2.xml><?xml version="1.0" encoding="utf-8"?>
<ds:datastoreItem xmlns:ds="http://schemas.openxmlformats.org/officeDocument/2006/customXml" ds:itemID="{D8354F0F-B812-42BC-A1DA-D4BDE87F654A}">
  <ds:schemaRefs>
    <ds:schemaRef ds:uri="http://schemas.microsoft.com/sharepoint/v3/contenttype/forms"/>
  </ds:schemaRefs>
</ds:datastoreItem>
</file>

<file path=customXml/itemProps3.xml><?xml version="1.0" encoding="utf-8"?>
<ds:datastoreItem xmlns:ds="http://schemas.openxmlformats.org/officeDocument/2006/customXml" ds:itemID="{8E403E9B-E5BB-480F-B77C-7B9D8B7FC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c1f0-d306-4b7d-802d-880ee3fd3a85"/>
    <ds:schemaRef ds:uri="ba63cfcc-b4ca-456a-87bc-9f586b2d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1502</Words>
  <Characters>9241</Characters>
  <Application>Microsoft Office Word</Application>
  <DocSecurity>0</DocSecurity>
  <Lines>184</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Moisés Bauer Luiz</dc:creator>
  <cp:keywords/>
  <cp:lastModifiedBy>Adam Ha</cp:lastModifiedBy>
  <cp:revision>23</cp:revision>
  <dcterms:created xsi:type="dcterms:W3CDTF">2025-11-26T06:45:00Z</dcterms:created>
  <dcterms:modified xsi:type="dcterms:W3CDTF">2026-05-22T19:49:00Z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0x010100AB293FDF32A74744A7D4CBBF9CCF7372</vt:lpwstr>
  </property>
  <property fmtid="{D5CDD505-2E9C-101B-9397-08002B2CF9AE}" pid="3" name="MSIP_Label_6dda522c-392e-4927-8936-fdbf7e4d8220_Enabled">
    <vt:lpwstr>true</vt:lpwstr>
  </property>
  <property fmtid="{D5CDD505-2E9C-101B-9397-08002B2CF9AE}" pid="4" name="MSIP_Label_6dda522c-392e-4927-8936-fdbf7e4d8220_SetDate">
    <vt:lpwstr>2025-11-16T18:11:28Z</vt:lpwstr>
  </property>
  <property fmtid="{D5CDD505-2E9C-101B-9397-08002B2CF9AE}" pid="5" name="MSIP_Label_6dda522c-392e-4927-8936-fdbf7e4d8220_Method">
    <vt:lpwstr>Standard</vt:lpwstr>
  </property>
  <property fmtid="{D5CDD505-2E9C-101B-9397-08002B2CF9AE}" pid="6" name="MSIP_Label_6dda522c-392e-4927-8936-fdbf7e4d8220_Name">
    <vt:lpwstr>Uso interno</vt:lpwstr>
  </property>
  <property fmtid="{D5CDD505-2E9C-101B-9397-08002B2CF9AE}" pid="7" name="MSIP_Label_6dda522c-392e-4927-8936-fdbf7e4d8220_SiteId">
    <vt:lpwstr>7058ea83-9484-46cb-b59d-67006e22c0d6</vt:lpwstr>
  </property>
  <property fmtid="{D5CDD505-2E9C-101B-9397-08002B2CF9AE}" pid="8" name="MSIP_Label_6dda522c-392e-4927-8936-fdbf7e4d8220_ActionId">
    <vt:lpwstr>3c86ada9-5a67-4cb9-9ca7-c21d07e3f2d1</vt:lpwstr>
  </property>
  <property fmtid="{D5CDD505-2E9C-101B-9397-08002B2CF9AE}" pid="9" name="MSIP_Label_6dda522c-392e-4927-8936-fdbf7e4d8220_ContentBits">
    <vt:lpwstr>2</vt:lpwstr>
  </property>
  <property fmtid="{D5CDD505-2E9C-101B-9397-08002B2CF9AE}" pid="10" name="MSIP_Label_6dda522c-392e-4927-8936-fdbf7e4d8220_Tag">
    <vt:lpwstr>10, 3, 0, 1</vt:lpwstr>
  </property>
  <property fmtid="{D5CDD505-2E9C-101B-9397-08002B2CF9AE}" pid="11" name="MediaServiceImageTags">
    <vt:lpwstr/>
  </property>
  <property fmtid="{D5CDD505-2E9C-101B-9397-08002B2CF9AE}" pid="12" name="docLang">
    <vt:lpwstr>es</vt:lpwstr>
  </property>
</Properties>
</file>