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9FEFE" w14:textId="6C596415" w:rsidR="009C7B47" w:rsidRDefault="00C44936" w:rsidP="00F76146">
      <w:pPr>
        <w:pStyle w:val="Title"/>
        <w:rPr>
          <w:rFonts w:ascii="Arial" w:hAnsi="Arial" w:cs="Arial"/>
          <w:b w:val="0"/>
          <w:bCs/>
          <w:sz w:val="22"/>
          <w:szCs w:val="22"/>
        </w:rPr>
      </w:pPr>
      <w:r>
        <w:rPr>
          <w:noProof/>
        </w:rPr>
        <w:drawing>
          <wp:anchor distT="0" distB="0" distL="114300" distR="114300" simplePos="0" relativeHeight="251661312" behindDoc="0" locked="0" layoutInCell="1" allowOverlap="1" wp14:anchorId="7F6CA532" wp14:editId="07A77E45">
            <wp:simplePos x="0" y="0"/>
            <wp:positionH relativeFrom="margin">
              <wp:posOffset>3612515</wp:posOffset>
            </wp:positionH>
            <wp:positionV relativeFrom="margin">
              <wp:align>top</wp:align>
            </wp:positionV>
            <wp:extent cx="1492250" cy="441960"/>
            <wp:effectExtent l="0" t="0" r="0" b="0"/>
            <wp:wrapSquare wrapText="bothSides"/>
            <wp:docPr id="118043537" name="Picture 1" descr="Logo, World Blind Un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43537" name="Picture 1" descr="Logo, World Blind Union&#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8436" cy="444344"/>
                    </a:xfrm>
                    <a:prstGeom prst="rect">
                      <a:avLst/>
                    </a:prstGeom>
                  </pic:spPr>
                </pic:pic>
              </a:graphicData>
            </a:graphic>
            <wp14:sizeRelH relativeFrom="margin">
              <wp14:pctWidth>0</wp14:pctWidth>
            </wp14:sizeRelH>
            <wp14:sizeRelV relativeFrom="margin">
              <wp14:pctHeight>0</wp14:pctHeight>
            </wp14:sizeRelV>
          </wp:anchor>
        </w:drawing>
      </w:r>
      <w:r w:rsidR="009C7B47">
        <w:rPr>
          <w:noProof/>
        </w:rPr>
        <w:drawing>
          <wp:anchor distT="0" distB="0" distL="114300" distR="114300" simplePos="0" relativeHeight="251659264" behindDoc="0" locked="0" layoutInCell="1" allowOverlap="1" wp14:anchorId="1E1DA934" wp14:editId="02F5F3D0">
            <wp:simplePos x="0" y="0"/>
            <wp:positionH relativeFrom="margin">
              <wp:posOffset>1333500</wp:posOffset>
            </wp:positionH>
            <wp:positionV relativeFrom="margin">
              <wp:align>top</wp:align>
            </wp:positionV>
            <wp:extent cx="1092200" cy="443865"/>
            <wp:effectExtent l="0" t="0" r="0" b="0"/>
            <wp:wrapSquare wrapText="bothSides"/>
            <wp:docPr id="1454851383" name="Picture 2" descr="Logo, International Council for Education of People with Visual Impairment (ICE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ternational Council for Education of People with Visual Impairment (ICEV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5475" cy="4494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52678A" w14:textId="665A3795" w:rsidR="009C7B47" w:rsidRDefault="009C7B47" w:rsidP="00F76146">
      <w:pPr>
        <w:pStyle w:val="Title"/>
        <w:rPr>
          <w:rFonts w:ascii="Arial" w:hAnsi="Arial" w:cs="Arial"/>
          <w:b w:val="0"/>
          <w:bCs/>
          <w:sz w:val="22"/>
          <w:szCs w:val="22"/>
        </w:rPr>
      </w:pPr>
    </w:p>
    <w:p w14:paraId="31320D2B" w14:textId="44C95C57" w:rsidR="00EA0B4F" w:rsidRPr="003846C6" w:rsidRDefault="00EA0B4F" w:rsidP="00521316">
      <w:pPr>
        <w:pStyle w:val="Title"/>
        <w:rPr>
          <w:b w:val="0"/>
        </w:rPr>
      </w:pPr>
      <w:r w:rsidRPr="003846C6">
        <w:t xml:space="preserve">Global Declaration on </w:t>
      </w:r>
      <w:r w:rsidRPr="00521316">
        <w:t>Braille</w:t>
      </w:r>
      <w:r w:rsidRPr="003846C6">
        <w:t xml:space="preserve"> Literacy in Education</w:t>
      </w:r>
      <w:r w:rsidR="003F73AA">
        <w:t xml:space="preserve"> </w:t>
      </w:r>
    </w:p>
    <w:p w14:paraId="58601F1C" w14:textId="6665F49C" w:rsidR="00527AD6" w:rsidRDefault="00EA0B4F" w:rsidP="006B7057">
      <w:r w:rsidRPr="00EA0B4F">
        <w:rPr>
          <w:rFonts w:cs="Arial"/>
        </w:rPr>
        <w:t xml:space="preserve">We, the undersigned representatives, organisations, and advocates, present this Declaration to the attention of </w:t>
      </w:r>
      <w:r w:rsidR="004929BB" w:rsidRPr="00D82A4D">
        <w:rPr>
          <w:rFonts w:cs="Arial"/>
        </w:rPr>
        <w:t xml:space="preserve">Ministers, </w:t>
      </w:r>
      <w:r w:rsidRPr="00EA0B4F">
        <w:rPr>
          <w:rFonts w:cs="Arial"/>
        </w:rPr>
        <w:t>Ambassadors</w:t>
      </w:r>
      <w:r w:rsidR="00120F51">
        <w:rPr>
          <w:rFonts w:cs="Arial"/>
        </w:rPr>
        <w:t>,</w:t>
      </w:r>
      <w:r w:rsidR="004929BB" w:rsidRPr="00D82A4D">
        <w:rPr>
          <w:rFonts w:cs="Arial"/>
        </w:rPr>
        <w:t xml:space="preserve"> Government Officials</w:t>
      </w:r>
      <w:r w:rsidR="00120F51">
        <w:rPr>
          <w:rFonts w:cs="Arial"/>
        </w:rPr>
        <w:t>,</w:t>
      </w:r>
      <w:r w:rsidRPr="00EA0B4F">
        <w:rPr>
          <w:rFonts w:cs="Arial"/>
        </w:rPr>
        <w:t xml:space="preserve"> </w:t>
      </w:r>
      <w:r w:rsidR="00120F51" w:rsidRPr="00120F51">
        <w:rPr>
          <w:rFonts w:cs="Arial"/>
        </w:rPr>
        <w:t>development partners, education authorities, and other relevant stakeholders</w:t>
      </w:r>
      <w:r w:rsidR="00120F51">
        <w:rPr>
          <w:rFonts w:cs="Arial"/>
        </w:rPr>
        <w:t xml:space="preserve"> </w:t>
      </w:r>
      <w:r w:rsidRPr="00EA0B4F">
        <w:rPr>
          <w:rFonts w:cs="Arial"/>
        </w:rPr>
        <w:t>worldwide.</w:t>
      </w:r>
      <w:r w:rsidR="00623E07">
        <w:rPr>
          <w:rFonts w:cs="Arial"/>
        </w:rPr>
        <w:t xml:space="preserve"> </w:t>
      </w:r>
      <w:r w:rsidRPr="00834C94">
        <w:t xml:space="preserve">We do so in the conviction that </w:t>
      </w:r>
      <w:r w:rsidR="006B7057" w:rsidRPr="00834C94">
        <w:t>ensuring access to the teaching and learning of braille literacy is an obligation</w:t>
      </w:r>
      <w:r w:rsidRPr="00EA0B4F">
        <w:t xml:space="preserve"> under international human rights law</w:t>
      </w:r>
      <w:r w:rsidR="00527AD6">
        <w:t xml:space="preserve"> </w:t>
      </w:r>
      <w:r w:rsidRPr="00EA0B4F">
        <w:t>and a strategic investment in the human capital of every nation.</w:t>
      </w:r>
    </w:p>
    <w:p w14:paraId="4C628D3A" w14:textId="0D098E5A" w:rsidR="00EA0B4F" w:rsidRPr="003846C6" w:rsidRDefault="00EA0B4F" w:rsidP="00521316">
      <w:pPr>
        <w:pStyle w:val="Heading2"/>
      </w:pPr>
      <w:r w:rsidRPr="003846C6">
        <w:t xml:space="preserve">Legal </w:t>
      </w:r>
      <w:r w:rsidRPr="00521316">
        <w:t>Foundation</w:t>
      </w:r>
    </w:p>
    <w:p w14:paraId="0956B184" w14:textId="734834E8" w:rsidR="0019112D" w:rsidRPr="0019112D" w:rsidRDefault="0019112D" w:rsidP="0019112D">
      <w:pPr>
        <w:rPr>
          <w:lang w:val="en-AU"/>
        </w:rPr>
      </w:pPr>
      <w:r w:rsidRPr="0019112D">
        <w:t>This Declaration is grounded in the United Nations Convention on the Rights of Persons with Disabilities (CRPD). The CRPD positions braille as essential to the full realisation of human rights for persons who are blind, deafblind, or have low vision, ensuring access to information in both public and private spheres. We draw particular attention to Article 9 (Accessibility), Article 21 (Freedom of Expression and Opinion, and Access to Information), and Article 24 (Education).</w:t>
      </w:r>
      <w:r w:rsidR="00B77851">
        <w:t xml:space="preserve"> </w:t>
      </w:r>
      <w:r w:rsidRPr="0019112D">
        <w:rPr>
          <w:lang w:val="en-AU"/>
        </w:rPr>
        <w:t>Access to braille, as the primary literacy medium for persons who are blind, constitutes an essential component of these obligations.</w:t>
      </w:r>
    </w:p>
    <w:p w14:paraId="5DE4C56E" w14:textId="77777777" w:rsidR="0019112D" w:rsidRPr="0019112D" w:rsidRDefault="0019112D" w:rsidP="0019112D">
      <w:pPr>
        <w:rPr>
          <w:lang w:val="en-AU"/>
        </w:rPr>
      </w:pPr>
      <w:r w:rsidRPr="0019112D">
        <w:rPr>
          <w:lang w:val="en-AU"/>
        </w:rPr>
        <w:t>Braille literacy is also integral to the achievement of the Sustainable Development Goals, particularly SDG 4 (Quality Education), SDG 8 (Decent Work and Economic Growth), SDG 10 (Reduced Inequalities), and SDG 17 (Partnerships for the Goals). Advancing braille literacy is therefore both a human rights obligation and a development priority.</w:t>
      </w:r>
    </w:p>
    <w:p w14:paraId="6B2DF8CF" w14:textId="066F735E" w:rsidR="00EA0B4F" w:rsidRPr="003846C6" w:rsidRDefault="00EA0B4F" w:rsidP="00BD58A0">
      <w:pPr>
        <w:pStyle w:val="Heading2"/>
      </w:pPr>
      <w:r w:rsidRPr="003846C6">
        <w:t>The Enduring Significance of Braille</w:t>
      </w:r>
    </w:p>
    <w:p w14:paraId="5DAF02A7" w14:textId="43F337F4" w:rsidR="00EA0B4F" w:rsidRPr="00EA0B4F" w:rsidRDefault="00EA0B4F" w:rsidP="00E64673">
      <w:r w:rsidRPr="00EA0B4F">
        <w:t xml:space="preserve">For more than two centuries, </w:t>
      </w:r>
      <w:r w:rsidR="00F76146">
        <w:t>braille</w:t>
      </w:r>
      <w:r w:rsidRPr="00EA0B4F">
        <w:t xml:space="preserve"> has served as the foundational system through which persons who are blind have accessed written language, participated in education, and engaged in civic and professional life. </w:t>
      </w:r>
      <w:r w:rsidR="003A3291">
        <w:t>Critically, braille enables independence by allowing individuals to read and write autonomously, improving their confidence, self-determination, and overall quality of life.</w:t>
      </w:r>
    </w:p>
    <w:p w14:paraId="1E059869" w14:textId="2FF56E42" w:rsidR="00EA0B4F" w:rsidRPr="00EA0B4F" w:rsidRDefault="00EA0B4F" w:rsidP="00521316">
      <w:r w:rsidRPr="00EA0B4F">
        <w:t xml:space="preserve">It is recognised that a range of complementary modalities exists for persons who are blind or visually impaired, including text-to-speech technology and narrated audiobooks. These modalities have an important role. However, they are supplements to </w:t>
      </w:r>
      <w:r w:rsidR="00F76146">
        <w:t>braille</w:t>
      </w:r>
      <w:r w:rsidR="000B3E06" w:rsidRPr="00D82A4D">
        <w:t>,</w:t>
      </w:r>
      <w:r w:rsidRPr="00EA0B4F">
        <w:t xml:space="preserve"> not substitutes for it. Listening to spoken content does not confer the same linguistic, cognitive, or academic competencies. The importance of </w:t>
      </w:r>
      <w:r w:rsidR="00F76146">
        <w:t>braille</w:t>
      </w:r>
      <w:r w:rsidRPr="00EA0B4F">
        <w:t>, far from being diminished by the digital age, has been enhanced by it.</w:t>
      </w:r>
    </w:p>
    <w:p w14:paraId="61CC0A76" w14:textId="254CC69C" w:rsidR="00EA0B4F" w:rsidRPr="003846C6" w:rsidRDefault="00EA0B4F" w:rsidP="00BD58A0">
      <w:pPr>
        <w:pStyle w:val="Heading2"/>
      </w:pPr>
      <w:r w:rsidRPr="003846C6">
        <w:t>The Evidence Base: Literacy, Employment and Human Potential</w:t>
      </w:r>
    </w:p>
    <w:p w14:paraId="613025F9" w14:textId="7469F2B0" w:rsidR="00EA0B4F" w:rsidRPr="00EA0B4F" w:rsidRDefault="00EA0B4F" w:rsidP="00521316">
      <w:r w:rsidRPr="00EA0B4F">
        <w:t xml:space="preserve">The case for </w:t>
      </w:r>
      <w:r w:rsidR="00F76146">
        <w:t>braille</w:t>
      </w:r>
      <w:r w:rsidRPr="00EA0B4F">
        <w:t xml:space="preserve"> is not founded on tradition alone. It is supported by a substantial and growing body of </w:t>
      </w:r>
      <w:r w:rsidR="006436B2">
        <w:t xml:space="preserve">research. </w:t>
      </w:r>
      <w:r w:rsidRPr="00EA0B4F">
        <w:t xml:space="preserve">Research consistently demonstrates that persons who are blind </w:t>
      </w:r>
      <w:r w:rsidR="00411AC0">
        <w:t>and braille literate</w:t>
      </w:r>
      <w:r w:rsidRPr="00EA0B4F">
        <w:t xml:space="preserve"> achieve significantly higher levels of educational attainment, greater rates of employment, and higher earnings than </w:t>
      </w:r>
      <w:r w:rsidR="003B13A8">
        <w:t>person</w:t>
      </w:r>
      <w:r w:rsidR="00A877CC">
        <w:t>s who are blind and</w:t>
      </w:r>
      <w:r w:rsidRPr="00EA0B4F">
        <w:t xml:space="preserve"> do not read </w:t>
      </w:r>
      <w:r w:rsidR="00F76146">
        <w:t>braille</w:t>
      </w:r>
      <w:r w:rsidRPr="00EA0B4F">
        <w:t xml:space="preserve"> (Bell &amp; Mino, 2015; McDonnall et al., 2025; Ryles, 1996). These differences represent a measurable return on the public investment in inclusive education</w:t>
      </w:r>
      <w:r w:rsidR="00B306E1" w:rsidRPr="00D82A4D">
        <w:t xml:space="preserve"> </w:t>
      </w:r>
      <w:r w:rsidRPr="00EA0B4F">
        <w:t>and a measurable indicator of the cost of its absence.</w:t>
      </w:r>
    </w:p>
    <w:p w14:paraId="0F2DBAC5" w14:textId="3DF63712" w:rsidR="00EA0B4F" w:rsidRPr="00EA0B4F" w:rsidRDefault="00521316" w:rsidP="00527AD6">
      <w:pPr>
        <w:rPr>
          <w:rFonts w:cs="Arial"/>
        </w:rPr>
      </w:pPr>
      <w:r>
        <w:rPr>
          <w:rFonts w:cs="Arial"/>
        </w:rPr>
        <w:t>B</w:t>
      </w:r>
      <w:r w:rsidR="00F76146">
        <w:rPr>
          <w:rFonts w:cs="Arial"/>
        </w:rPr>
        <w:t>raille</w:t>
      </w:r>
      <w:r w:rsidR="00EA0B4F" w:rsidRPr="00EA0B4F">
        <w:rPr>
          <w:rFonts w:cs="Arial"/>
        </w:rPr>
        <w:t xml:space="preserve"> provides learners with direct, unmediated access to spelling, punctuation, grammatical structure, mathematical notation, scientific symbols</w:t>
      </w:r>
      <w:r w:rsidR="00A57EA5">
        <w:rPr>
          <w:rFonts w:cs="Arial"/>
        </w:rPr>
        <w:t xml:space="preserve">, </w:t>
      </w:r>
      <w:r w:rsidR="00411AC0">
        <w:rPr>
          <w:rFonts w:cs="Arial"/>
        </w:rPr>
        <w:t xml:space="preserve">and </w:t>
      </w:r>
      <w:r w:rsidR="00A57EA5">
        <w:rPr>
          <w:rFonts w:cs="Arial"/>
        </w:rPr>
        <w:t>music notation</w:t>
      </w:r>
      <w:r w:rsidR="00EA0B4F" w:rsidRPr="00EA0B4F">
        <w:rPr>
          <w:rFonts w:cs="Arial"/>
        </w:rPr>
        <w:t xml:space="preserve">. These are competencies that audio-based alternatives are unable to replicate with equivalent depth or precision (Clark, 2014; Tobin &amp; Hill, 2015). They constitute the foundational literacy skills upon which all subsequent academic achievement and professional capability depend (Emerson et al., 2009). Children who are blind and </w:t>
      </w:r>
      <w:r w:rsidR="005A41DE" w:rsidRPr="00D82A4D">
        <w:rPr>
          <w:rFonts w:cs="Arial"/>
        </w:rPr>
        <w:t xml:space="preserve">who </w:t>
      </w:r>
      <w:r w:rsidR="00EA0B4F" w:rsidRPr="00EA0B4F">
        <w:rPr>
          <w:rFonts w:cs="Arial"/>
        </w:rPr>
        <w:t xml:space="preserve">do not have access to </w:t>
      </w:r>
      <w:r w:rsidR="00F76146">
        <w:rPr>
          <w:rFonts w:cs="Arial"/>
        </w:rPr>
        <w:t>braille</w:t>
      </w:r>
      <w:r w:rsidR="00EA0B4F" w:rsidRPr="00EA0B4F">
        <w:rPr>
          <w:rFonts w:cs="Arial"/>
        </w:rPr>
        <w:t xml:space="preserve"> are, in effect, without access to the fundamental tools of literacy.</w:t>
      </w:r>
    </w:p>
    <w:p w14:paraId="0E636FB7" w14:textId="3A7AE58C" w:rsidR="00F76146" w:rsidRPr="00BD58A0" w:rsidRDefault="00EA0B4F" w:rsidP="00521316">
      <w:r w:rsidRPr="00EA0B4F">
        <w:t xml:space="preserve">Contrary to assumptions that digital technology renders </w:t>
      </w:r>
      <w:r w:rsidR="00F76146">
        <w:t>braille</w:t>
      </w:r>
      <w:r w:rsidRPr="00EA0B4F">
        <w:t xml:space="preserve"> obsolete, the evidence points in the opposite direction. Proficiency in assistive technology is positively associated with stronger </w:t>
      </w:r>
      <w:r w:rsidR="00F76146">
        <w:t>braille</w:t>
      </w:r>
      <w:r w:rsidRPr="00EA0B4F">
        <w:t xml:space="preserve"> reading ability (McDonnall et al., 2025). Furthermore, purposefully designed technological tools</w:t>
      </w:r>
      <w:r w:rsidR="00E31925">
        <w:t xml:space="preserve">, </w:t>
      </w:r>
      <w:r w:rsidRPr="00EA0B4F">
        <w:t xml:space="preserve">including </w:t>
      </w:r>
      <w:r w:rsidR="00F76146">
        <w:t>braille</w:t>
      </w:r>
      <w:r w:rsidRPr="00EA0B4F">
        <w:t xml:space="preserve"> note-takers and dedicated </w:t>
      </w:r>
      <w:r w:rsidR="00F76146">
        <w:t>braille</w:t>
      </w:r>
      <w:r w:rsidRPr="00EA0B4F">
        <w:t xml:space="preserve"> practice applications</w:t>
      </w:r>
      <w:r w:rsidR="00E31925">
        <w:t xml:space="preserve">, </w:t>
      </w:r>
      <w:r w:rsidRPr="00EA0B4F">
        <w:t xml:space="preserve">have been shown to enhance </w:t>
      </w:r>
      <w:r w:rsidR="00F76146">
        <w:t>braille</w:t>
      </w:r>
      <w:r w:rsidRPr="00EA0B4F">
        <w:t xml:space="preserve"> literacy outcomes (Hoskin et al., 2022). </w:t>
      </w:r>
    </w:p>
    <w:p w14:paraId="6D6D02B8" w14:textId="7CA98515" w:rsidR="00EA0B4F" w:rsidRPr="003846C6" w:rsidRDefault="00EA0B4F" w:rsidP="00521316">
      <w:pPr>
        <w:pStyle w:val="Heading2"/>
      </w:pPr>
      <w:r w:rsidRPr="00521316">
        <w:lastRenderedPageBreak/>
        <w:t>Affirmations</w:t>
      </w:r>
    </w:p>
    <w:p w14:paraId="0A0E4F13" w14:textId="77777777" w:rsidR="00EA0B4F" w:rsidRPr="00EA0B4F" w:rsidRDefault="00EA0B4F" w:rsidP="00E64673">
      <w:pPr>
        <w:spacing w:line="264" w:lineRule="auto"/>
        <w:rPr>
          <w:rFonts w:cs="Arial"/>
        </w:rPr>
      </w:pPr>
      <w:r w:rsidRPr="00EA0B4F">
        <w:rPr>
          <w:rFonts w:cs="Arial"/>
        </w:rPr>
        <w:t>We, the undersigned, affirm the following principles, and call upon all States and institutions to recognise and uphold them:</w:t>
      </w:r>
    </w:p>
    <w:p w14:paraId="61FC33B0" w14:textId="58E2F9C3" w:rsidR="00EA0B4F" w:rsidRPr="00BD58A0" w:rsidRDefault="00EA0B4F" w:rsidP="00E64673">
      <w:pPr>
        <w:pStyle w:val="ListParagraph"/>
        <w:numPr>
          <w:ilvl w:val="0"/>
          <w:numId w:val="25"/>
        </w:numPr>
        <w:rPr>
          <w:rFonts w:cs="Arial"/>
        </w:rPr>
      </w:pPr>
      <w:r w:rsidRPr="00BD58A0">
        <w:rPr>
          <w:rFonts w:cs="Arial"/>
        </w:rPr>
        <w:t xml:space="preserve">Every child who is blind has a right to learn </w:t>
      </w:r>
      <w:r w:rsidR="00F76146" w:rsidRPr="00BD58A0">
        <w:rPr>
          <w:rFonts w:cs="Arial"/>
        </w:rPr>
        <w:t>braille</w:t>
      </w:r>
      <w:r w:rsidRPr="00BD58A0">
        <w:rPr>
          <w:rFonts w:cs="Arial"/>
        </w:rPr>
        <w:t>;</w:t>
      </w:r>
    </w:p>
    <w:p w14:paraId="3C65BB3C" w14:textId="5B3A0EFA" w:rsidR="00144439" w:rsidRPr="00BD58A0" w:rsidRDefault="00EA0B4F" w:rsidP="00E64673">
      <w:pPr>
        <w:pStyle w:val="ListParagraph"/>
        <w:numPr>
          <w:ilvl w:val="0"/>
          <w:numId w:val="25"/>
        </w:numPr>
        <w:ind w:left="714" w:hanging="357"/>
        <w:rPr>
          <w:rFonts w:cs="Arial"/>
        </w:rPr>
      </w:pPr>
      <w:r w:rsidRPr="00BD58A0">
        <w:rPr>
          <w:rFonts w:cs="Arial"/>
        </w:rPr>
        <w:t xml:space="preserve">Early access to </w:t>
      </w:r>
      <w:r w:rsidR="00F76146" w:rsidRPr="00BD58A0">
        <w:rPr>
          <w:rFonts w:cs="Arial"/>
        </w:rPr>
        <w:t>braille</w:t>
      </w:r>
      <w:r w:rsidRPr="00BD58A0">
        <w:rPr>
          <w:rFonts w:cs="Arial"/>
        </w:rPr>
        <w:t xml:space="preserve"> is essential, as the acquisition of foundational </w:t>
      </w:r>
      <w:r w:rsidR="00F76146" w:rsidRPr="00BD58A0">
        <w:rPr>
          <w:rFonts w:cs="Arial"/>
        </w:rPr>
        <w:t>braille</w:t>
      </w:r>
      <w:r w:rsidR="006D7303" w:rsidRPr="00BD58A0">
        <w:rPr>
          <w:rFonts w:cs="Arial"/>
        </w:rPr>
        <w:t xml:space="preserve"> </w:t>
      </w:r>
      <w:r w:rsidRPr="00BD58A0">
        <w:rPr>
          <w:rFonts w:cs="Arial"/>
        </w:rPr>
        <w:t>literacy skills in childhood is strongly determinative of lifelong learning, employment, and social participation;</w:t>
      </w:r>
    </w:p>
    <w:p w14:paraId="181060DE" w14:textId="6051F96E" w:rsidR="00EA0B4F" w:rsidRPr="00BD58A0" w:rsidRDefault="00BD58A0" w:rsidP="00E64673">
      <w:pPr>
        <w:pStyle w:val="ListParagraph"/>
        <w:numPr>
          <w:ilvl w:val="0"/>
          <w:numId w:val="25"/>
        </w:numPr>
        <w:rPr>
          <w:rFonts w:cs="Arial"/>
        </w:rPr>
      </w:pPr>
      <w:r>
        <w:rPr>
          <w:rFonts w:cs="Arial"/>
        </w:rPr>
        <w:t>B</w:t>
      </w:r>
      <w:r w:rsidR="00F76146" w:rsidRPr="00BD58A0">
        <w:rPr>
          <w:rFonts w:cs="Arial"/>
        </w:rPr>
        <w:t>raille</w:t>
      </w:r>
      <w:r w:rsidR="00EA0B4F" w:rsidRPr="00BD58A0">
        <w:rPr>
          <w:rFonts w:cs="Arial"/>
        </w:rPr>
        <w:t xml:space="preserve"> and digital technologies are mutually reinforcing and should be deployed in a strategically coherent manner</w:t>
      </w:r>
      <w:r w:rsidR="00144439" w:rsidRPr="00BD58A0">
        <w:rPr>
          <w:rFonts w:cs="Arial"/>
        </w:rPr>
        <w:t xml:space="preserve">.  Digital advancement and </w:t>
      </w:r>
      <w:r w:rsidR="00F76146" w:rsidRPr="00BD58A0">
        <w:rPr>
          <w:rFonts w:cs="Arial"/>
        </w:rPr>
        <w:t>braille</w:t>
      </w:r>
      <w:r w:rsidR="00144439" w:rsidRPr="00BD58A0">
        <w:rPr>
          <w:rFonts w:cs="Arial"/>
        </w:rPr>
        <w:t xml:space="preserve"> literacy are complementary, not competing priorities;</w:t>
      </w:r>
      <w:r>
        <w:rPr>
          <w:rFonts w:cs="Arial"/>
        </w:rPr>
        <w:t xml:space="preserve"> and</w:t>
      </w:r>
    </w:p>
    <w:p w14:paraId="690B1866" w14:textId="1D53F957" w:rsidR="00EA0B4F" w:rsidRPr="00BD58A0" w:rsidRDefault="00EA0B4F" w:rsidP="00E64673">
      <w:pPr>
        <w:pStyle w:val="ListParagraph"/>
        <w:numPr>
          <w:ilvl w:val="0"/>
          <w:numId w:val="25"/>
        </w:numPr>
        <w:contextualSpacing/>
        <w:rPr>
          <w:rFonts w:cs="Arial"/>
        </w:rPr>
      </w:pPr>
      <w:r w:rsidRPr="00BD58A0">
        <w:rPr>
          <w:rFonts w:cs="Arial"/>
        </w:rPr>
        <w:t xml:space="preserve">Families should be comprehensively informed of the importance of </w:t>
      </w:r>
      <w:r w:rsidR="00F76146" w:rsidRPr="00BD58A0">
        <w:rPr>
          <w:rFonts w:cs="Arial"/>
        </w:rPr>
        <w:t>braille</w:t>
      </w:r>
      <w:r w:rsidRPr="00BD58A0">
        <w:rPr>
          <w:rFonts w:cs="Arial"/>
        </w:rPr>
        <w:t xml:space="preserve"> literacy and accorded a meaningful role in the planning and delivery of their child's education.</w:t>
      </w:r>
    </w:p>
    <w:p w14:paraId="69B3F09F" w14:textId="21EADACB" w:rsidR="00EA0B4F" w:rsidRPr="003846C6" w:rsidRDefault="00EA0B4F" w:rsidP="00521316">
      <w:pPr>
        <w:pStyle w:val="Heading2"/>
      </w:pPr>
      <w:r w:rsidRPr="003846C6">
        <w:t xml:space="preserve">Call to </w:t>
      </w:r>
      <w:r w:rsidRPr="00521316">
        <w:t>Action</w:t>
      </w:r>
    </w:p>
    <w:p w14:paraId="3722EF5C" w14:textId="77777777" w:rsidR="00EA0B4F" w:rsidRPr="00EA0B4F" w:rsidRDefault="00EA0B4F" w:rsidP="00C973B4">
      <w:pPr>
        <w:spacing w:line="264" w:lineRule="auto"/>
        <w:rPr>
          <w:rFonts w:cs="Arial"/>
        </w:rPr>
      </w:pPr>
      <w:r w:rsidRPr="00EA0B4F">
        <w:rPr>
          <w:rFonts w:cs="Arial"/>
        </w:rPr>
        <w:t>We respectfully call upon Governments, Ministries of Education, legislative bodies, and all relevant stakeholders to undertake the following commitments:</w:t>
      </w:r>
    </w:p>
    <w:p w14:paraId="52456FF7" w14:textId="4C6BBB24" w:rsidR="00EA0B4F" w:rsidRPr="00BD58A0" w:rsidRDefault="00EA0B4F" w:rsidP="00C44936">
      <w:pPr>
        <w:pStyle w:val="ListParagraph"/>
        <w:numPr>
          <w:ilvl w:val="0"/>
          <w:numId w:val="26"/>
        </w:numPr>
        <w:ind w:left="714" w:hanging="357"/>
        <w:rPr>
          <w:rFonts w:cs="Arial"/>
        </w:rPr>
      </w:pPr>
      <w:r w:rsidRPr="00BD58A0">
        <w:rPr>
          <w:rFonts w:cs="Arial"/>
        </w:rPr>
        <w:t>Enshrin</w:t>
      </w:r>
      <w:r w:rsidR="00B734E6" w:rsidRPr="00BD58A0">
        <w:rPr>
          <w:rFonts w:cs="Arial"/>
        </w:rPr>
        <w:t>e</w:t>
      </w:r>
      <w:r w:rsidRPr="00BD58A0">
        <w:rPr>
          <w:rFonts w:cs="Arial"/>
        </w:rPr>
        <w:t xml:space="preserve"> </w:t>
      </w:r>
      <w:r w:rsidR="00F76146" w:rsidRPr="00BD58A0">
        <w:rPr>
          <w:rFonts w:cs="Arial"/>
        </w:rPr>
        <w:t>braille</w:t>
      </w:r>
      <w:r w:rsidRPr="00BD58A0">
        <w:rPr>
          <w:rFonts w:cs="Arial"/>
        </w:rPr>
        <w:t xml:space="preserve"> literacy within national education legislation and policy frameworks, in alignment with CRPD obligations;</w:t>
      </w:r>
    </w:p>
    <w:p w14:paraId="4CE544E0" w14:textId="497B4EB8" w:rsidR="00EA0B4F" w:rsidRPr="00834C94" w:rsidRDefault="00EA0B4F" w:rsidP="00C973B4">
      <w:pPr>
        <w:pStyle w:val="ListParagraph"/>
        <w:numPr>
          <w:ilvl w:val="0"/>
          <w:numId w:val="26"/>
        </w:numPr>
        <w:rPr>
          <w:rFonts w:cs="Arial"/>
        </w:rPr>
      </w:pPr>
      <w:r w:rsidRPr="00834C94">
        <w:rPr>
          <w:rFonts w:cs="Arial"/>
        </w:rPr>
        <w:t>Guarantee equitable access to qualified and appropriately trained specialist teachers, evidence-based instructional materials</w:t>
      </w:r>
      <w:r w:rsidR="00D1715C" w:rsidRPr="00834C94">
        <w:rPr>
          <w:rFonts w:cs="Arial"/>
        </w:rPr>
        <w:t xml:space="preserve"> including braille textbooks</w:t>
      </w:r>
      <w:r w:rsidR="0078495A" w:rsidRPr="00834C94">
        <w:rPr>
          <w:rFonts w:cs="Arial"/>
        </w:rPr>
        <w:t>,</w:t>
      </w:r>
      <w:r w:rsidR="00D1715C" w:rsidRPr="00834C94">
        <w:rPr>
          <w:rFonts w:cs="Arial"/>
        </w:rPr>
        <w:t xml:space="preserve"> tactile graphics</w:t>
      </w:r>
      <w:r w:rsidR="0078495A" w:rsidRPr="00834C94">
        <w:rPr>
          <w:rFonts w:cs="Arial"/>
        </w:rPr>
        <w:t>, and other braille resources in</w:t>
      </w:r>
      <w:r w:rsidR="00076BCF" w:rsidRPr="00834C94">
        <w:rPr>
          <w:rFonts w:cs="Arial"/>
        </w:rPr>
        <w:t xml:space="preserve"> national</w:t>
      </w:r>
      <w:r w:rsidR="0078495A" w:rsidRPr="00834C94">
        <w:rPr>
          <w:rFonts w:cs="Arial"/>
        </w:rPr>
        <w:t xml:space="preserve"> languages,</w:t>
      </w:r>
      <w:r w:rsidR="00D1715C" w:rsidRPr="00834C94">
        <w:rPr>
          <w:rFonts w:cs="Arial"/>
        </w:rPr>
        <w:t xml:space="preserve"> delivered in a timely manner</w:t>
      </w:r>
      <w:r w:rsidRPr="00834C94">
        <w:rPr>
          <w:rFonts w:cs="Arial"/>
        </w:rPr>
        <w:t xml:space="preserve">, </w:t>
      </w:r>
      <w:r w:rsidR="0078495A" w:rsidRPr="00834C94">
        <w:rPr>
          <w:rFonts w:cs="Arial"/>
        </w:rPr>
        <w:t xml:space="preserve">together with </w:t>
      </w:r>
      <w:r w:rsidRPr="00834C94">
        <w:rPr>
          <w:rFonts w:cs="Arial"/>
        </w:rPr>
        <w:t>current assistive technologies for all learners who are blind;</w:t>
      </w:r>
    </w:p>
    <w:p w14:paraId="12901FAB" w14:textId="35307BF7" w:rsidR="00EA0B4F" w:rsidRPr="00BD58A0" w:rsidRDefault="00EA0B4F" w:rsidP="00C973B4">
      <w:pPr>
        <w:pStyle w:val="ListParagraph"/>
        <w:numPr>
          <w:ilvl w:val="0"/>
          <w:numId w:val="26"/>
        </w:numPr>
        <w:rPr>
          <w:rFonts w:cs="Arial"/>
        </w:rPr>
      </w:pPr>
      <w:r w:rsidRPr="00BD58A0">
        <w:rPr>
          <w:rFonts w:cs="Arial"/>
        </w:rPr>
        <w:t xml:space="preserve">Establish systematic and transparent processes for the timely assessment of </w:t>
      </w:r>
      <w:r w:rsidR="00F76146" w:rsidRPr="00BD58A0">
        <w:rPr>
          <w:rFonts w:cs="Arial"/>
        </w:rPr>
        <w:t>braille</w:t>
      </w:r>
      <w:r w:rsidRPr="00BD58A0">
        <w:rPr>
          <w:rFonts w:cs="Arial"/>
        </w:rPr>
        <w:t xml:space="preserve"> literacy needs and the delivery of structured, high-quality </w:t>
      </w:r>
      <w:r w:rsidR="00F76146" w:rsidRPr="00BD58A0">
        <w:rPr>
          <w:rFonts w:cs="Arial"/>
        </w:rPr>
        <w:t>braille</w:t>
      </w:r>
      <w:r w:rsidRPr="00BD58A0">
        <w:rPr>
          <w:rFonts w:cs="Arial"/>
        </w:rPr>
        <w:t xml:space="preserve"> instruction across all phases of education;</w:t>
      </w:r>
    </w:p>
    <w:p w14:paraId="3E1B91E0" w14:textId="5F85AFEB" w:rsidR="00EA0B4F" w:rsidRPr="00623E07" w:rsidRDefault="00EA0B4F" w:rsidP="00E64673">
      <w:pPr>
        <w:pStyle w:val="ListParagraph"/>
        <w:numPr>
          <w:ilvl w:val="0"/>
          <w:numId w:val="26"/>
        </w:numPr>
      </w:pPr>
      <w:r w:rsidRPr="00623E07">
        <w:t>Ensur</w:t>
      </w:r>
      <w:r w:rsidR="00966AFF" w:rsidRPr="00623E07">
        <w:t>e</w:t>
      </w:r>
      <w:r w:rsidRPr="00623E07">
        <w:t xml:space="preserve"> that no learner who requires </w:t>
      </w:r>
      <w:r w:rsidR="00F76146" w:rsidRPr="00623E07">
        <w:t>braille</w:t>
      </w:r>
      <w:r w:rsidRPr="00623E07">
        <w:t xml:space="preserve"> is denied access to it on grounds of resource constraints, geographic location, institutional capacity, or other barriers within the purview of the State to address</w:t>
      </w:r>
      <w:r w:rsidR="007244A9" w:rsidRPr="00623E07">
        <w:t>, and that blind learners can access, study, and engage with the same curriculum, assignments, and assessments as their sighted peers on an equal basis</w:t>
      </w:r>
      <w:r w:rsidRPr="00623E07">
        <w:t>;</w:t>
      </w:r>
    </w:p>
    <w:p w14:paraId="2D7FB0E4" w14:textId="359472B9" w:rsidR="00EA0B4F" w:rsidRDefault="00EA0B4F" w:rsidP="00BD58A0">
      <w:pPr>
        <w:pStyle w:val="ListParagraph"/>
        <w:numPr>
          <w:ilvl w:val="0"/>
          <w:numId w:val="26"/>
        </w:numPr>
        <w:rPr>
          <w:rFonts w:cs="Arial"/>
        </w:rPr>
      </w:pPr>
      <w:r w:rsidRPr="00BD58A0">
        <w:rPr>
          <w:rFonts w:cs="Arial"/>
        </w:rPr>
        <w:t>Allocat</w:t>
      </w:r>
      <w:r w:rsidR="004E40CC" w:rsidRPr="00BD58A0">
        <w:rPr>
          <w:rFonts w:cs="Arial"/>
        </w:rPr>
        <w:t>e</w:t>
      </w:r>
      <w:r w:rsidRPr="00BD58A0">
        <w:rPr>
          <w:rFonts w:cs="Arial"/>
        </w:rPr>
        <w:t xml:space="preserve"> sustained and sufficient public investment in the national infrastructure, professional workforce, and institutional systems necessary to support </w:t>
      </w:r>
      <w:r w:rsidR="00F76146" w:rsidRPr="00BD58A0">
        <w:rPr>
          <w:rFonts w:cs="Arial"/>
        </w:rPr>
        <w:t>braille</w:t>
      </w:r>
      <w:r w:rsidRPr="00BD58A0">
        <w:rPr>
          <w:rFonts w:cs="Arial"/>
        </w:rPr>
        <w:t xml:space="preserve"> literacy at scale.</w:t>
      </w:r>
    </w:p>
    <w:p w14:paraId="758E4AE2" w14:textId="2F0F8A18" w:rsidR="00BF7C34" w:rsidRPr="00BD58A0" w:rsidRDefault="00BF7C34" w:rsidP="00BD58A0">
      <w:pPr>
        <w:pStyle w:val="ListParagraph"/>
        <w:numPr>
          <w:ilvl w:val="0"/>
          <w:numId w:val="26"/>
        </w:numPr>
        <w:rPr>
          <w:rFonts w:cs="Arial"/>
        </w:rPr>
      </w:pPr>
      <w:r w:rsidRPr="00BF7C34">
        <w:rPr>
          <w:rFonts w:cs="Arial"/>
        </w:rPr>
        <w:t>Promote international cooperation and partnerships to strengthen braille literacy systems and expand equitable access to braille education and resources worldwide.</w:t>
      </w:r>
    </w:p>
    <w:p w14:paraId="18D6DBFE" w14:textId="6337B6F5" w:rsidR="00EA0B4F" w:rsidRPr="00EA0B4F" w:rsidRDefault="00EA0B4F" w:rsidP="00527AD6">
      <w:pPr>
        <w:rPr>
          <w:rFonts w:cs="Arial"/>
        </w:rPr>
      </w:pPr>
      <w:r w:rsidRPr="00EA0B4F">
        <w:rPr>
          <w:rFonts w:cs="Arial"/>
        </w:rPr>
        <w:t xml:space="preserve">The investment in </w:t>
      </w:r>
      <w:r w:rsidR="00F76146">
        <w:rPr>
          <w:rFonts w:cs="Arial"/>
        </w:rPr>
        <w:t>braille</w:t>
      </w:r>
      <w:r w:rsidRPr="00EA0B4F">
        <w:rPr>
          <w:rFonts w:cs="Arial"/>
        </w:rPr>
        <w:t xml:space="preserve"> literacy is, ultimately, an investment in human </w:t>
      </w:r>
      <w:r w:rsidR="00BD58A0" w:rsidRPr="00EA0B4F">
        <w:rPr>
          <w:rFonts w:cs="Arial"/>
        </w:rPr>
        <w:t>flourishing</w:t>
      </w:r>
      <w:r w:rsidR="00BD58A0">
        <w:rPr>
          <w:rFonts w:cs="Arial"/>
        </w:rPr>
        <w:t xml:space="preserve">, </w:t>
      </w:r>
      <w:r w:rsidR="00BD58A0" w:rsidRPr="00EA0B4F">
        <w:rPr>
          <w:rFonts w:cs="Arial"/>
        </w:rPr>
        <w:t>one</w:t>
      </w:r>
      <w:r w:rsidRPr="00EA0B4F">
        <w:rPr>
          <w:rFonts w:cs="Arial"/>
        </w:rPr>
        <w:t xml:space="preserve"> with returns that extend beyond the individual to benefit families, communities, and nations as a whole.</w:t>
      </w:r>
    </w:p>
    <w:p w14:paraId="3E65FA9E" w14:textId="77777777" w:rsidR="00C973B4" w:rsidRDefault="00C973B4" w:rsidP="00640DE8">
      <w:pPr>
        <w:contextualSpacing/>
        <w:rPr>
          <w:i/>
          <w:iCs/>
        </w:rPr>
      </w:pPr>
      <w:r w:rsidRPr="00C973B4">
        <w:rPr>
          <w:i/>
          <w:iCs/>
        </w:rPr>
        <w:t>Issued by the International Council for Education of People with Visual Impairment and the World Blind Union and endorsed by the undersigned organisations and advocates committed to the universal realisation of braille literacy.</w:t>
      </w:r>
    </w:p>
    <w:p w14:paraId="4F156229" w14:textId="2E77A0F1" w:rsidR="00640DE8" w:rsidRPr="0052302E" w:rsidRDefault="00640DE8" w:rsidP="00640DE8">
      <w:pPr>
        <w:contextualSpacing/>
        <w:rPr>
          <w:b/>
          <w:bCs/>
        </w:rPr>
      </w:pPr>
      <w:r w:rsidRPr="0052302E">
        <w:rPr>
          <w:b/>
          <w:bCs/>
        </w:rPr>
        <w:t xml:space="preserve">Issued by: </w:t>
      </w:r>
    </w:p>
    <w:p w14:paraId="42F94C46" w14:textId="77777777" w:rsidR="007D43EC" w:rsidRDefault="00640DE8" w:rsidP="007D43EC">
      <w:pPr>
        <w:contextualSpacing/>
      </w:pPr>
      <w:r w:rsidRPr="00F729ED">
        <w:t>S.K. Rungta</w:t>
      </w:r>
      <w:r>
        <w:t xml:space="preserve">, </w:t>
      </w:r>
      <w:r w:rsidRPr="00F729ED">
        <w:t>President</w:t>
      </w:r>
      <w:r>
        <w:t xml:space="preserve">, </w:t>
      </w:r>
      <w:r w:rsidRPr="00F729ED">
        <w:t>World Blind Union (WBU)</w:t>
      </w:r>
      <w:r>
        <w:t>, and</w:t>
      </w:r>
      <w:r w:rsidR="007D43EC">
        <w:t xml:space="preserve"> </w:t>
      </w:r>
    </w:p>
    <w:p w14:paraId="1447E9FC" w14:textId="04FEEDE6" w:rsidR="00640DE8" w:rsidRDefault="00640DE8" w:rsidP="00640DE8">
      <w:r w:rsidRPr="00F729ED">
        <w:t>Susan LaVenture</w:t>
      </w:r>
      <w:r>
        <w:t xml:space="preserve">, </w:t>
      </w:r>
      <w:r w:rsidRPr="00F729ED">
        <w:t>President</w:t>
      </w:r>
      <w:r>
        <w:t xml:space="preserve">, </w:t>
      </w:r>
      <w:r w:rsidRPr="00F729ED">
        <w:t>International Council for Education of People with Visual Impairment (ICEVI)</w:t>
      </w:r>
      <w:r>
        <w:t xml:space="preserve"> </w:t>
      </w:r>
    </w:p>
    <w:p w14:paraId="313EE860" w14:textId="16ABAD5B" w:rsidR="00C973B4" w:rsidRPr="00C973B4" w:rsidRDefault="00C973B4" w:rsidP="00640DE8">
      <w:pPr>
        <w:rPr>
          <w:i/>
          <w:iCs/>
        </w:rPr>
      </w:pPr>
      <w:r w:rsidRPr="00C973B4">
        <w:rPr>
          <w:i/>
          <w:iCs/>
        </w:rPr>
        <w:t>Released at the Nineteenth Session of the Conference of States Parties to the Convention on the Rights of Persons with Disabilities (COSP19), New York, 12 June 2026.</w:t>
      </w:r>
    </w:p>
    <w:p w14:paraId="280959A0" w14:textId="42DB8AFA" w:rsidR="00640DE8" w:rsidRPr="0052302E" w:rsidRDefault="00640DE8" w:rsidP="00640DE8">
      <w:pPr>
        <w:contextualSpacing/>
        <w:rPr>
          <w:b/>
          <w:bCs/>
        </w:rPr>
      </w:pPr>
      <w:r w:rsidRPr="0052302E">
        <w:rPr>
          <w:b/>
          <w:bCs/>
        </w:rPr>
        <w:t xml:space="preserve">Endorsed by: </w:t>
      </w:r>
    </w:p>
    <w:p w14:paraId="073FB025" w14:textId="4BEABED3" w:rsidR="008A3958" w:rsidRPr="00F56D1D" w:rsidRDefault="00B82870" w:rsidP="00527AD6">
      <w:r>
        <w:t xml:space="preserve">Braille Authority of the Dutch Language, </w:t>
      </w:r>
      <w:r w:rsidR="00640DE8" w:rsidRPr="00F729ED">
        <w:t>Braillists Foundation</w:t>
      </w:r>
      <w:r w:rsidR="00640DE8">
        <w:t xml:space="preserve">, </w:t>
      </w:r>
      <w:r w:rsidR="004A6D34">
        <w:t>Brail</w:t>
      </w:r>
      <w:r w:rsidR="00A739FF">
        <w:t>l</w:t>
      </w:r>
      <w:r w:rsidR="004A6D34">
        <w:t xml:space="preserve">e House, </w:t>
      </w:r>
      <w:r w:rsidR="00640DE8" w:rsidRPr="00F729ED">
        <w:t>Braille Institute</w:t>
      </w:r>
      <w:r w:rsidR="00640DE8">
        <w:t xml:space="preserve">, </w:t>
      </w:r>
      <w:r w:rsidR="00640DE8" w:rsidRPr="00F729ED">
        <w:t>Clovernook Center for the Blind and Visually Impaired</w:t>
      </w:r>
      <w:r w:rsidR="00640DE8">
        <w:t xml:space="preserve">, </w:t>
      </w:r>
      <w:r w:rsidR="00E64673">
        <w:t xml:space="preserve">CNIB, </w:t>
      </w:r>
      <w:r w:rsidR="006577BF">
        <w:t xml:space="preserve">DAISY Consortium, </w:t>
      </w:r>
      <w:r w:rsidR="00E64673">
        <w:t>Dot Inc.,</w:t>
      </w:r>
      <w:r w:rsidR="00640DE8">
        <w:t xml:space="preserve"> </w:t>
      </w:r>
      <w:r>
        <w:t xml:space="preserve">Estonian Blind Union, </w:t>
      </w:r>
      <w:r w:rsidR="00640DE8" w:rsidRPr="00F729ED">
        <w:t>European Blind Union</w:t>
      </w:r>
      <w:r w:rsidR="00A739FF">
        <w:t>, EBU</w:t>
      </w:r>
      <w:r w:rsidR="00640DE8" w:rsidRPr="00F729ED">
        <w:t xml:space="preserve"> Braille Working Group</w:t>
      </w:r>
      <w:r w:rsidR="00640DE8">
        <w:t>,</w:t>
      </w:r>
      <w:r>
        <w:t xml:space="preserve"> German Federation of the Blind and Partially Sighted,</w:t>
      </w:r>
      <w:r w:rsidR="00640DE8">
        <w:t xml:space="preserve"> </w:t>
      </w:r>
      <w:r w:rsidR="00E64673">
        <w:t xml:space="preserve">Humanware, </w:t>
      </w:r>
      <w:r w:rsidR="00640DE8" w:rsidRPr="00F729ED">
        <w:t>International Council on English Braille</w:t>
      </w:r>
      <w:r w:rsidR="00640DE8">
        <w:t xml:space="preserve">, </w:t>
      </w:r>
      <w:r w:rsidR="00187C42">
        <w:t xml:space="preserve">Overbrook School for the Blind, </w:t>
      </w:r>
      <w:r w:rsidR="00212DD8">
        <w:t xml:space="preserve">RNIB, </w:t>
      </w:r>
      <w:r w:rsidR="00E64673">
        <w:t>SEAMEO SEN</w:t>
      </w:r>
      <w:r w:rsidR="008B42B0">
        <w:t>,</w:t>
      </w:r>
      <w:r w:rsidR="00187C42" w:rsidRPr="00187C42">
        <w:t xml:space="preserve"> </w:t>
      </w:r>
      <w:r>
        <w:t xml:space="preserve">Slovak Blind and Partially Sighted Union, </w:t>
      </w:r>
      <w:r w:rsidR="00640DE8" w:rsidRPr="00F729ED">
        <w:t>South Pacific Educators in Vision Impairment</w:t>
      </w:r>
      <w:r w:rsidR="00640DE8">
        <w:t>,</w:t>
      </w:r>
      <w:r w:rsidR="00946BA5">
        <w:t xml:space="preserve"> and</w:t>
      </w:r>
      <w:r w:rsidR="00640DE8">
        <w:t xml:space="preserve"> </w:t>
      </w:r>
      <w:r w:rsidR="00640DE8" w:rsidRPr="00F729ED">
        <w:t>Vietnam Blind Association</w:t>
      </w:r>
      <w:r w:rsidR="00946BA5">
        <w:t>.</w:t>
      </w:r>
    </w:p>
    <w:sectPr w:rsidR="008A3958" w:rsidRPr="00F56D1D" w:rsidSect="009C7B47">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15229" w14:textId="77777777" w:rsidR="005B2931" w:rsidRDefault="005B2931" w:rsidP="006312A7">
      <w:pPr>
        <w:spacing w:after="0"/>
      </w:pPr>
      <w:r>
        <w:separator/>
      </w:r>
    </w:p>
  </w:endnote>
  <w:endnote w:type="continuationSeparator" w:id="0">
    <w:p w14:paraId="0767D065" w14:textId="77777777" w:rsidR="005B2931" w:rsidRDefault="005B2931" w:rsidP="006312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altName w:val="Calibri"/>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SemiBold">
    <w:altName w:val="Mangal"/>
    <w:charset w:val="00"/>
    <w:family w:val="swiss"/>
    <w:pitch w:val="variable"/>
    <w:sig w:usb0="E00082FF" w:usb1="4000205F" w:usb2="08000029"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F926A" w14:textId="77777777" w:rsidR="005B2931" w:rsidRDefault="005B2931" w:rsidP="006312A7">
      <w:pPr>
        <w:spacing w:after="0"/>
      </w:pPr>
      <w:r>
        <w:separator/>
      </w:r>
    </w:p>
  </w:footnote>
  <w:footnote w:type="continuationSeparator" w:id="0">
    <w:p w14:paraId="55EBF29A" w14:textId="77777777" w:rsidR="005B2931" w:rsidRDefault="005B2931" w:rsidP="006312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113266E2"/>
    <w:multiLevelType w:val="hybridMultilevel"/>
    <w:tmpl w:val="68E45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3947C5"/>
    <w:multiLevelType w:val="hybridMultilevel"/>
    <w:tmpl w:val="41EC5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E57FD3"/>
    <w:multiLevelType w:val="multilevel"/>
    <w:tmpl w:val="4E80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B85E4D"/>
    <w:multiLevelType w:val="hybridMultilevel"/>
    <w:tmpl w:val="D5BC4D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503828"/>
    <w:multiLevelType w:val="multilevel"/>
    <w:tmpl w:val="7A58E1A2"/>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4F787DE1"/>
    <w:multiLevelType w:val="multilevel"/>
    <w:tmpl w:val="C344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3B3F23"/>
    <w:multiLevelType w:val="hybridMultilevel"/>
    <w:tmpl w:val="A724A2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0E2807"/>
    <w:multiLevelType w:val="multilevel"/>
    <w:tmpl w:val="8D96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2125B9"/>
    <w:multiLevelType w:val="multilevel"/>
    <w:tmpl w:val="D02CB91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FEA136E"/>
    <w:multiLevelType w:val="multilevel"/>
    <w:tmpl w:val="1832B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6697618">
    <w:abstractNumId w:val="9"/>
  </w:num>
  <w:num w:numId="2" w16cid:durableId="1237787080">
    <w:abstractNumId w:val="7"/>
  </w:num>
  <w:num w:numId="3" w16cid:durableId="79253211">
    <w:abstractNumId w:val="6"/>
  </w:num>
  <w:num w:numId="4" w16cid:durableId="373433696">
    <w:abstractNumId w:val="5"/>
  </w:num>
  <w:num w:numId="5" w16cid:durableId="128406450">
    <w:abstractNumId w:val="4"/>
  </w:num>
  <w:num w:numId="6" w16cid:durableId="1893691334">
    <w:abstractNumId w:val="8"/>
  </w:num>
  <w:num w:numId="7" w16cid:durableId="2141605880">
    <w:abstractNumId w:val="3"/>
  </w:num>
  <w:num w:numId="8" w16cid:durableId="568617192">
    <w:abstractNumId w:val="2"/>
  </w:num>
  <w:num w:numId="9" w16cid:durableId="1840540628">
    <w:abstractNumId w:val="1"/>
  </w:num>
  <w:num w:numId="10" w16cid:durableId="1319067564">
    <w:abstractNumId w:val="0"/>
  </w:num>
  <w:num w:numId="11" w16cid:durableId="1545949926">
    <w:abstractNumId w:val="26"/>
  </w:num>
  <w:num w:numId="12" w16cid:durableId="202795967">
    <w:abstractNumId w:val="19"/>
  </w:num>
  <w:num w:numId="13" w16cid:durableId="1947343053">
    <w:abstractNumId w:val="12"/>
  </w:num>
  <w:num w:numId="14" w16cid:durableId="342900915">
    <w:abstractNumId w:val="21"/>
  </w:num>
  <w:num w:numId="15" w16cid:durableId="1455171063">
    <w:abstractNumId w:val="11"/>
  </w:num>
  <w:num w:numId="16" w16cid:durableId="1305965883">
    <w:abstractNumId w:val="15"/>
  </w:num>
  <w:num w:numId="17" w16cid:durableId="959340432">
    <w:abstractNumId w:val="23"/>
  </w:num>
  <w:num w:numId="18" w16cid:durableId="1665159429">
    <w:abstractNumId w:val="25"/>
  </w:num>
  <w:num w:numId="19" w16cid:durableId="1164473600">
    <w:abstractNumId w:val="27"/>
  </w:num>
  <w:num w:numId="20" w16cid:durableId="127407317">
    <w:abstractNumId w:val="18"/>
  </w:num>
  <w:num w:numId="21" w16cid:durableId="1415514947">
    <w:abstractNumId w:val="24"/>
  </w:num>
  <w:num w:numId="22" w16cid:durableId="933634774">
    <w:abstractNumId w:val="17"/>
  </w:num>
  <w:num w:numId="23" w16cid:durableId="2054452837">
    <w:abstractNumId w:val="14"/>
  </w:num>
  <w:num w:numId="24" w16cid:durableId="956255404">
    <w:abstractNumId w:val="13"/>
  </w:num>
  <w:num w:numId="25" w16cid:durableId="997928809">
    <w:abstractNumId w:val="10"/>
  </w:num>
  <w:num w:numId="26" w16cid:durableId="452405215">
    <w:abstractNumId w:val="20"/>
  </w:num>
  <w:num w:numId="27" w16cid:durableId="1370185424">
    <w:abstractNumId w:val="22"/>
  </w:num>
  <w:num w:numId="28" w16cid:durableId="7349398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4F"/>
    <w:rsid w:val="000150BA"/>
    <w:rsid w:val="00016592"/>
    <w:rsid w:val="00036E2A"/>
    <w:rsid w:val="00037BB4"/>
    <w:rsid w:val="000400D7"/>
    <w:rsid w:val="00046389"/>
    <w:rsid w:val="00060929"/>
    <w:rsid w:val="00072B7B"/>
    <w:rsid w:val="00076BCF"/>
    <w:rsid w:val="000803BD"/>
    <w:rsid w:val="00091D68"/>
    <w:rsid w:val="000B132E"/>
    <w:rsid w:val="000B3E06"/>
    <w:rsid w:val="000C3F5D"/>
    <w:rsid w:val="000D4E40"/>
    <w:rsid w:val="000D55DE"/>
    <w:rsid w:val="000D6DED"/>
    <w:rsid w:val="00120F51"/>
    <w:rsid w:val="00130096"/>
    <w:rsid w:val="00136212"/>
    <w:rsid w:val="00144439"/>
    <w:rsid w:val="0016448E"/>
    <w:rsid w:val="00187C42"/>
    <w:rsid w:val="0019112D"/>
    <w:rsid w:val="00212DD8"/>
    <w:rsid w:val="00233291"/>
    <w:rsid w:val="00256A30"/>
    <w:rsid w:val="0026316E"/>
    <w:rsid w:val="002A404A"/>
    <w:rsid w:val="002F027C"/>
    <w:rsid w:val="00332031"/>
    <w:rsid w:val="00350C91"/>
    <w:rsid w:val="003511B7"/>
    <w:rsid w:val="003846C6"/>
    <w:rsid w:val="00395B74"/>
    <w:rsid w:val="003A3291"/>
    <w:rsid w:val="003A7D16"/>
    <w:rsid w:val="003B13A8"/>
    <w:rsid w:val="003B6176"/>
    <w:rsid w:val="003D0444"/>
    <w:rsid w:val="003F73AA"/>
    <w:rsid w:val="00411AC0"/>
    <w:rsid w:val="00442D6D"/>
    <w:rsid w:val="0046696E"/>
    <w:rsid w:val="004929BB"/>
    <w:rsid w:val="004961E0"/>
    <w:rsid w:val="004A08D9"/>
    <w:rsid w:val="004A16DD"/>
    <w:rsid w:val="004A5426"/>
    <w:rsid w:val="004A6D34"/>
    <w:rsid w:val="004B34B2"/>
    <w:rsid w:val="004B3B10"/>
    <w:rsid w:val="004E3A4B"/>
    <w:rsid w:val="004E40CC"/>
    <w:rsid w:val="0051073E"/>
    <w:rsid w:val="00513D8D"/>
    <w:rsid w:val="00521316"/>
    <w:rsid w:val="0052302E"/>
    <w:rsid w:val="00527AD6"/>
    <w:rsid w:val="00536EA3"/>
    <w:rsid w:val="00537E33"/>
    <w:rsid w:val="0054760C"/>
    <w:rsid w:val="005635FB"/>
    <w:rsid w:val="005862F8"/>
    <w:rsid w:val="00593E22"/>
    <w:rsid w:val="00597932"/>
    <w:rsid w:val="005A3C79"/>
    <w:rsid w:val="005A41DE"/>
    <w:rsid w:val="005B2931"/>
    <w:rsid w:val="005B4D33"/>
    <w:rsid w:val="005E7797"/>
    <w:rsid w:val="005F1427"/>
    <w:rsid w:val="00623E07"/>
    <w:rsid w:val="006312A7"/>
    <w:rsid w:val="00640DE8"/>
    <w:rsid w:val="006419E1"/>
    <w:rsid w:val="006436B2"/>
    <w:rsid w:val="006577BF"/>
    <w:rsid w:val="006626D7"/>
    <w:rsid w:val="0066343D"/>
    <w:rsid w:val="006778D3"/>
    <w:rsid w:val="006A4ACD"/>
    <w:rsid w:val="006B7057"/>
    <w:rsid w:val="006D080A"/>
    <w:rsid w:val="006D7303"/>
    <w:rsid w:val="006F2571"/>
    <w:rsid w:val="00711E5C"/>
    <w:rsid w:val="007138E4"/>
    <w:rsid w:val="00715543"/>
    <w:rsid w:val="007244A9"/>
    <w:rsid w:val="007264DE"/>
    <w:rsid w:val="007273CE"/>
    <w:rsid w:val="00727942"/>
    <w:rsid w:val="00741527"/>
    <w:rsid w:val="00752ECA"/>
    <w:rsid w:val="00771D7D"/>
    <w:rsid w:val="0078495A"/>
    <w:rsid w:val="007A6D98"/>
    <w:rsid w:val="007D43EC"/>
    <w:rsid w:val="00803C4C"/>
    <w:rsid w:val="00834C94"/>
    <w:rsid w:val="00871F20"/>
    <w:rsid w:val="00875EA4"/>
    <w:rsid w:val="008843FB"/>
    <w:rsid w:val="00885D18"/>
    <w:rsid w:val="008870AE"/>
    <w:rsid w:val="00896DE5"/>
    <w:rsid w:val="008A3958"/>
    <w:rsid w:val="008A7AFF"/>
    <w:rsid w:val="008B42B0"/>
    <w:rsid w:val="008B6A04"/>
    <w:rsid w:val="008F289A"/>
    <w:rsid w:val="008F3FEA"/>
    <w:rsid w:val="008F5916"/>
    <w:rsid w:val="008F6B23"/>
    <w:rsid w:val="00903ACC"/>
    <w:rsid w:val="00930E0B"/>
    <w:rsid w:val="00946BA5"/>
    <w:rsid w:val="00966AFF"/>
    <w:rsid w:val="00984564"/>
    <w:rsid w:val="00995A28"/>
    <w:rsid w:val="009C56FA"/>
    <w:rsid w:val="009C7B47"/>
    <w:rsid w:val="009E1EB1"/>
    <w:rsid w:val="009E5BAE"/>
    <w:rsid w:val="009F42D5"/>
    <w:rsid w:val="00A02D71"/>
    <w:rsid w:val="00A46542"/>
    <w:rsid w:val="00A57EA5"/>
    <w:rsid w:val="00A739FF"/>
    <w:rsid w:val="00A8090C"/>
    <w:rsid w:val="00A877CC"/>
    <w:rsid w:val="00A90BDF"/>
    <w:rsid w:val="00A917C9"/>
    <w:rsid w:val="00AF1802"/>
    <w:rsid w:val="00B306E1"/>
    <w:rsid w:val="00B32897"/>
    <w:rsid w:val="00B545D3"/>
    <w:rsid w:val="00B734E6"/>
    <w:rsid w:val="00B77851"/>
    <w:rsid w:val="00B82870"/>
    <w:rsid w:val="00B87F36"/>
    <w:rsid w:val="00B95036"/>
    <w:rsid w:val="00B959E1"/>
    <w:rsid w:val="00BD3B66"/>
    <w:rsid w:val="00BD58A0"/>
    <w:rsid w:val="00BE7972"/>
    <w:rsid w:val="00BF7C34"/>
    <w:rsid w:val="00C07C6A"/>
    <w:rsid w:val="00C12BC8"/>
    <w:rsid w:val="00C13755"/>
    <w:rsid w:val="00C44936"/>
    <w:rsid w:val="00C52560"/>
    <w:rsid w:val="00C74ECF"/>
    <w:rsid w:val="00C854D3"/>
    <w:rsid w:val="00C973B4"/>
    <w:rsid w:val="00CF78D4"/>
    <w:rsid w:val="00D1138D"/>
    <w:rsid w:val="00D11DA5"/>
    <w:rsid w:val="00D1715C"/>
    <w:rsid w:val="00D21A1C"/>
    <w:rsid w:val="00D22547"/>
    <w:rsid w:val="00D36A57"/>
    <w:rsid w:val="00D67802"/>
    <w:rsid w:val="00D7117D"/>
    <w:rsid w:val="00D777AA"/>
    <w:rsid w:val="00D82A4D"/>
    <w:rsid w:val="00D830E6"/>
    <w:rsid w:val="00DA21E5"/>
    <w:rsid w:val="00DD6E72"/>
    <w:rsid w:val="00DE0D01"/>
    <w:rsid w:val="00DE2269"/>
    <w:rsid w:val="00DE67FE"/>
    <w:rsid w:val="00DE7D1C"/>
    <w:rsid w:val="00E0271C"/>
    <w:rsid w:val="00E13745"/>
    <w:rsid w:val="00E31925"/>
    <w:rsid w:val="00E62E94"/>
    <w:rsid w:val="00E64673"/>
    <w:rsid w:val="00E74B15"/>
    <w:rsid w:val="00E91283"/>
    <w:rsid w:val="00E94491"/>
    <w:rsid w:val="00EA0B4F"/>
    <w:rsid w:val="00EA68D4"/>
    <w:rsid w:val="00EC40E1"/>
    <w:rsid w:val="00EC468F"/>
    <w:rsid w:val="00EE20CF"/>
    <w:rsid w:val="00F01EA0"/>
    <w:rsid w:val="00F0735E"/>
    <w:rsid w:val="00F1619D"/>
    <w:rsid w:val="00F56D1D"/>
    <w:rsid w:val="00F62896"/>
    <w:rsid w:val="00F64A9A"/>
    <w:rsid w:val="00F76146"/>
    <w:rsid w:val="00F81BDF"/>
    <w:rsid w:val="00F91229"/>
    <w:rsid w:val="00F9622A"/>
    <w:rsid w:val="00FE28C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CD7210"/>
  <w15:chartTrackingRefBased/>
  <w15:docId w15:val="{C1391211-D01C-4816-B1E2-2540C533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HAnsi" w:hAnsi="Noto Sans" w:cs="Noto Sans"/>
        <w:sz w:val="22"/>
        <w:szCs w:val="22"/>
        <w:lang w:val="en-US" w:eastAsia="en-US" w:bidi="ar-SA"/>
      </w:rPr>
    </w:rPrDefault>
    <w:pPrDefault>
      <w:pPr>
        <w:spacing w:before="18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936"/>
    <w:pPr>
      <w:spacing w:before="0" w:after="120" w:line="276" w:lineRule="auto"/>
    </w:pPr>
    <w:rPr>
      <w:rFonts w:ascii="Calibri" w:hAnsi="Calibri" w:cs="Noto Sans Display"/>
    </w:rPr>
  </w:style>
  <w:style w:type="paragraph" w:styleId="Heading1">
    <w:name w:val="heading 1"/>
    <w:basedOn w:val="Normal"/>
    <w:next w:val="Normal"/>
    <w:link w:val="Heading1Char"/>
    <w:uiPriority w:val="9"/>
    <w:qFormat/>
    <w:rsid w:val="007264DE"/>
    <w:pPr>
      <w:keepNext/>
      <w:keepLines/>
      <w:spacing w:after="720" w:line="720" w:lineRule="exact"/>
      <w:outlineLvl w:val="0"/>
    </w:pPr>
    <w:rPr>
      <w:rFonts w:eastAsiaTheme="majorEastAsia"/>
      <w:color w:val="7F7F7F"/>
      <w:sz w:val="72"/>
      <w:szCs w:val="72"/>
    </w:rPr>
  </w:style>
  <w:style w:type="paragraph" w:styleId="Heading2">
    <w:name w:val="heading 2"/>
    <w:basedOn w:val="Normal"/>
    <w:next w:val="Normal"/>
    <w:link w:val="Heading2Char"/>
    <w:uiPriority w:val="9"/>
    <w:unhideWhenUsed/>
    <w:qFormat/>
    <w:rsid w:val="00521316"/>
    <w:pPr>
      <w:keepNext/>
      <w:keepLines/>
      <w:spacing w:line="240" w:lineRule="auto"/>
      <w:outlineLvl w:val="1"/>
    </w:pPr>
    <w:rPr>
      <w:rFonts w:eastAsiaTheme="majorEastAsia"/>
      <w:b/>
      <w:color w:val="000000" w:themeColor="text1"/>
      <w:sz w:val="24"/>
    </w:rPr>
  </w:style>
  <w:style w:type="paragraph" w:styleId="Heading3">
    <w:name w:val="heading 3"/>
    <w:basedOn w:val="Normal"/>
    <w:next w:val="Normal"/>
    <w:link w:val="Heading3Char"/>
    <w:uiPriority w:val="9"/>
    <w:unhideWhenUsed/>
    <w:qFormat/>
    <w:rsid w:val="007264DE"/>
    <w:pPr>
      <w:keepNext/>
      <w:keepLines/>
      <w:outlineLvl w:val="2"/>
    </w:pPr>
    <w:rPr>
      <w:rFonts w:eastAsiaTheme="majorEastAsia"/>
      <w:b/>
      <w:color w:val="4C4C4C"/>
      <w:sz w:val="24"/>
    </w:rPr>
  </w:style>
  <w:style w:type="paragraph" w:styleId="Heading4">
    <w:name w:val="heading 4"/>
    <w:basedOn w:val="Normal"/>
    <w:next w:val="Normal"/>
    <w:link w:val="Heading4Char"/>
    <w:uiPriority w:val="9"/>
    <w:unhideWhenUsed/>
    <w:qFormat/>
    <w:rsid w:val="00037BB4"/>
    <w:pPr>
      <w:keepNext/>
      <w:keepLines/>
      <w:spacing w:before="240" w:after="480"/>
      <w:outlineLvl w:val="3"/>
    </w:pPr>
    <w:rPr>
      <w:rFonts w:eastAsiaTheme="majorEastAsia"/>
      <w:iCs/>
      <w:color w:val="4C4C4C"/>
      <w:sz w:val="24"/>
    </w:rPr>
  </w:style>
  <w:style w:type="paragraph" w:styleId="Heading5">
    <w:name w:val="heading 5"/>
    <w:basedOn w:val="Normal"/>
    <w:next w:val="Normal"/>
    <w:link w:val="Heading5Char"/>
    <w:uiPriority w:val="9"/>
    <w:unhideWhenUsed/>
    <w:qFormat/>
    <w:rsid w:val="00037BB4"/>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037BB4"/>
    <w:pPr>
      <w:keepNext/>
      <w:keepLines/>
      <w:outlineLvl w:val="5"/>
    </w:pPr>
    <w:rPr>
      <w:rFonts w:ascii="Noto Sans SemiBold" w:eastAsiaTheme="majorEastAsia" w:hAnsi="Noto Sans SemiBold" w:cs="Noto Sans SemiBold"/>
      <w:bCs/>
    </w:rPr>
  </w:style>
  <w:style w:type="paragraph" w:styleId="Heading7">
    <w:name w:val="heading 7"/>
    <w:basedOn w:val="Normal"/>
    <w:next w:val="Normal"/>
    <w:link w:val="Heading7Char"/>
    <w:uiPriority w:val="9"/>
    <w:semiHidden/>
    <w:unhideWhenUsed/>
    <w:qFormat/>
    <w:rsid w:val="00EA0B4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0B4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0B4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4DE"/>
    <w:rPr>
      <w:rFonts w:ascii="Noto Sans Display" w:eastAsiaTheme="majorEastAsia" w:hAnsi="Noto Sans Display" w:cs="Noto Sans Display"/>
      <w:color w:val="7F7F7F"/>
      <w:sz w:val="72"/>
      <w:szCs w:val="72"/>
    </w:rPr>
  </w:style>
  <w:style w:type="character" w:customStyle="1" w:styleId="Heading2Char">
    <w:name w:val="Heading 2 Char"/>
    <w:basedOn w:val="DefaultParagraphFont"/>
    <w:link w:val="Heading2"/>
    <w:uiPriority w:val="9"/>
    <w:rsid w:val="00521316"/>
    <w:rPr>
      <w:rFonts w:ascii="Calibri" w:eastAsiaTheme="majorEastAsia" w:hAnsi="Calibri" w:cs="Noto Sans Display"/>
      <w:b/>
      <w:color w:val="000000" w:themeColor="text1"/>
      <w:sz w:val="24"/>
    </w:rPr>
  </w:style>
  <w:style w:type="character" w:customStyle="1" w:styleId="Heading3Char">
    <w:name w:val="Heading 3 Char"/>
    <w:basedOn w:val="DefaultParagraphFont"/>
    <w:link w:val="Heading3"/>
    <w:uiPriority w:val="9"/>
    <w:rsid w:val="007264DE"/>
    <w:rPr>
      <w:rFonts w:ascii="Noto Sans Display" w:eastAsiaTheme="majorEastAsia" w:hAnsi="Noto Sans Display" w:cs="Noto Sans Display"/>
      <w:b/>
      <w:color w:val="4C4C4C"/>
      <w:sz w:val="24"/>
    </w:rPr>
  </w:style>
  <w:style w:type="paragraph" w:styleId="Header">
    <w:name w:val="header"/>
    <w:basedOn w:val="Normal"/>
    <w:link w:val="HeaderChar"/>
    <w:uiPriority w:val="99"/>
    <w:unhideWhenUsed/>
    <w:rsid w:val="006312A7"/>
    <w:pPr>
      <w:tabs>
        <w:tab w:val="center" w:pos="4680"/>
        <w:tab w:val="right" w:pos="9360"/>
      </w:tabs>
      <w:spacing w:after="0"/>
    </w:pPr>
  </w:style>
  <w:style w:type="character" w:customStyle="1" w:styleId="HeaderChar">
    <w:name w:val="Header Char"/>
    <w:basedOn w:val="DefaultParagraphFont"/>
    <w:link w:val="Header"/>
    <w:uiPriority w:val="99"/>
    <w:rsid w:val="006312A7"/>
  </w:style>
  <w:style w:type="paragraph" w:styleId="Footer">
    <w:name w:val="footer"/>
    <w:basedOn w:val="Normal"/>
    <w:link w:val="FooterChar"/>
    <w:uiPriority w:val="99"/>
    <w:unhideWhenUsed/>
    <w:rsid w:val="006312A7"/>
    <w:pPr>
      <w:tabs>
        <w:tab w:val="center" w:pos="4680"/>
        <w:tab w:val="right" w:pos="9360"/>
      </w:tabs>
      <w:spacing w:after="0"/>
    </w:pPr>
  </w:style>
  <w:style w:type="character" w:customStyle="1" w:styleId="FooterChar">
    <w:name w:val="Footer Char"/>
    <w:basedOn w:val="DefaultParagraphFont"/>
    <w:link w:val="Footer"/>
    <w:uiPriority w:val="99"/>
    <w:rsid w:val="006312A7"/>
  </w:style>
  <w:style w:type="character" w:customStyle="1" w:styleId="Heading4Char">
    <w:name w:val="Heading 4 Char"/>
    <w:basedOn w:val="DefaultParagraphFont"/>
    <w:link w:val="Heading4"/>
    <w:uiPriority w:val="9"/>
    <w:rsid w:val="00037BB4"/>
    <w:rPr>
      <w:rFonts w:ascii="Noto Sans Display" w:eastAsiaTheme="majorEastAsia" w:hAnsi="Noto Sans Display" w:cs="Noto Sans Display"/>
      <w:iCs/>
      <w:color w:val="4C4C4C"/>
      <w:sz w:val="24"/>
    </w:rPr>
  </w:style>
  <w:style w:type="character" w:customStyle="1" w:styleId="Heading5Char">
    <w:name w:val="Heading 5 Char"/>
    <w:basedOn w:val="DefaultParagraphFont"/>
    <w:link w:val="Heading5"/>
    <w:uiPriority w:val="9"/>
    <w:rsid w:val="00037BB4"/>
    <w:rPr>
      <w:rFonts w:ascii="Noto Sans Display" w:eastAsiaTheme="majorEastAsia" w:hAnsi="Noto Sans Display" w:cs="Noto Sans Display"/>
      <w:b/>
      <w:sz w:val="18"/>
    </w:rPr>
  </w:style>
  <w:style w:type="character" w:customStyle="1" w:styleId="Heading6Char">
    <w:name w:val="Heading 6 Char"/>
    <w:basedOn w:val="DefaultParagraphFont"/>
    <w:link w:val="Heading6"/>
    <w:uiPriority w:val="9"/>
    <w:rsid w:val="00037BB4"/>
    <w:rPr>
      <w:rFonts w:ascii="Noto Sans SemiBold" w:eastAsiaTheme="majorEastAsia" w:hAnsi="Noto Sans SemiBold" w:cs="Noto Sans SemiBold"/>
      <w:bCs/>
      <w:sz w:val="18"/>
    </w:rPr>
  </w:style>
  <w:style w:type="paragraph" w:styleId="Quote">
    <w:name w:val="Quote"/>
    <w:basedOn w:val="Normal"/>
    <w:next w:val="Normal"/>
    <w:link w:val="QuoteChar"/>
    <w:uiPriority w:val="10"/>
    <w:qFormat/>
    <w:rsid w:val="00037BB4"/>
    <w:pPr>
      <w:spacing w:after="480" w:line="480" w:lineRule="exact"/>
      <w:jc w:val="center"/>
    </w:pPr>
    <w:rPr>
      <w:iCs/>
      <w:color w:val="23B9D6"/>
      <w:sz w:val="40"/>
    </w:rPr>
  </w:style>
  <w:style w:type="character" w:customStyle="1" w:styleId="QuoteChar">
    <w:name w:val="Quote Char"/>
    <w:basedOn w:val="DefaultParagraphFont"/>
    <w:link w:val="Quote"/>
    <w:uiPriority w:val="10"/>
    <w:rsid w:val="00037BB4"/>
    <w:rPr>
      <w:rFonts w:ascii="Noto Sans Display" w:hAnsi="Noto Sans Display" w:cs="Noto Sans Display"/>
      <w:iCs/>
      <w:color w:val="23B9D6"/>
      <w:sz w:val="40"/>
    </w:rPr>
  </w:style>
  <w:style w:type="paragraph" w:styleId="List">
    <w:name w:val="List"/>
    <w:basedOn w:val="Normal"/>
    <w:uiPriority w:val="99"/>
    <w:unhideWhenUsed/>
    <w:rsid w:val="00037BB4"/>
    <w:pPr>
      <w:ind w:left="360" w:hanging="360"/>
      <w:contextualSpacing/>
    </w:pPr>
  </w:style>
  <w:style w:type="paragraph" w:styleId="ListBullet">
    <w:name w:val="List Bullet"/>
    <w:basedOn w:val="Normal"/>
    <w:uiPriority w:val="99"/>
    <w:unhideWhenUsed/>
    <w:rsid w:val="008A3958"/>
    <w:pPr>
      <w:numPr>
        <w:numId w:val="1"/>
      </w:numPr>
      <w:spacing w:after="0"/>
      <w:contextualSpacing/>
    </w:pPr>
  </w:style>
  <w:style w:type="paragraph" w:customStyle="1" w:styleId="ColorIndent">
    <w:name w:val="ColorIndent"/>
    <w:basedOn w:val="Normal"/>
    <w:next w:val="Normal"/>
    <w:uiPriority w:val="13"/>
    <w:qFormat/>
    <w:rsid w:val="008A3958"/>
    <w:pPr>
      <w:spacing w:after="0"/>
      <w:ind w:left="1440"/>
    </w:pPr>
    <w:rPr>
      <w:color w:val="00B0F0"/>
      <w:szCs w:val="18"/>
      <w:lang w:val="fr-CH"/>
    </w:rPr>
  </w:style>
  <w:style w:type="paragraph" w:styleId="FootnoteText">
    <w:name w:val="footnote text"/>
    <w:basedOn w:val="Normal"/>
    <w:link w:val="FootnoteTextChar"/>
    <w:uiPriority w:val="99"/>
    <w:unhideWhenUsed/>
    <w:rsid w:val="008A3958"/>
    <w:pPr>
      <w:spacing w:after="0"/>
      <w:ind w:left="1440"/>
    </w:pPr>
    <w:rPr>
      <w:sz w:val="14"/>
      <w:szCs w:val="14"/>
    </w:rPr>
  </w:style>
  <w:style w:type="character" w:customStyle="1" w:styleId="FootnoteTextChar">
    <w:name w:val="Footnote Text Char"/>
    <w:basedOn w:val="DefaultParagraphFont"/>
    <w:link w:val="FootnoteText"/>
    <w:uiPriority w:val="99"/>
    <w:rsid w:val="008A3958"/>
    <w:rPr>
      <w:rFonts w:ascii="Noto Sans Display" w:hAnsi="Noto Sans Display" w:cs="Noto Sans Display"/>
      <w:sz w:val="14"/>
      <w:szCs w:val="14"/>
    </w:rPr>
  </w:style>
  <w:style w:type="paragraph" w:customStyle="1" w:styleId="PhotoCredit">
    <w:name w:val="Photo Credit"/>
    <w:basedOn w:val="Normal"/>
    <w:uiPriority w:val="13"/>
    <w:qFormat/>
    <w:rsid w:val="00233291"/>
    <w:rPr>
      <w:color w:val="A6A6A6"/>
      <w:sz w:val="11"/>
      <w:szCs w:val="11"/>
    </w:rPr>
  </w:style>
  <w:style w:type="paragraph" w:customStyle="1" w:styleId="Legend">
    <w:name w:val="Legend"/>
    <w:basedOn w:val="Normal"/>
    <w:uiPriority w:val="14"/>
    <w:qFormat/>
    <w:rsid w:val="00233291"/>
    <w:pPr>
      <w:spacing w:before="120" w:after="0" w:line="120" w:lineRule="exact"/>
      <w:ind w:left="6480"/>
    </w:pPr>
    <w:rPr>
      <w:sz w:val="14"/>
    </w:rPr>
  </w:style>
  <w:style w:type="paragraph" w:styleId="Title">
    <w:name w:val="Title"/>
    <w:basedOn w:val="Normal"/>
    <w:next w:val="Normal"/>
    <w:link w:val="TitleChar"/>
    <w:uiPriority w:val="11"/>
    <w:qFormat/>
    <w:rsid w:val="00C44936"/>
    <w:pPr>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11"/>
    <w:rsid w:val="00C44936"/>
    <w:rPr>
      <w:rFonts w:ascii="Calibri" w:eastAsiaTheme="majorEastAsia" w:hAnsi="Calibri" w:cstheme="majorBidi"/>
      <w:b/>
      <w:spacing w:val="-10"/>
      <w:kern w:val="28"/>
      <w:sz w:val="36"/>
      <w:szCs w:val="56"/>
    </w:rPr>
  </w:style>
  <w:style w:type="paragraph" w:customStyle="1" w:styleId="BoxTitle">
    <w:name w:val="Box Title"/>
    <w:basedOn w:val="Title"/>
    <w:next w:val="Box"/>
    <w:uiPriority w:val="15"/>
    <w:qFormat/>
    <w:rsid w:val="00233291"/>
    <w:rPr>
      <w:rFonts w:ascii="Noto Sans Display" w:hAnsi="Noto Sans Display" w:cs="Noto Sans Display"/>
      <w:b w:val="0"/>
      <w:sz w:val="20"/>
      <w:szCs w:val="20"/>
    </w:rPr>
  </w:style>
  <w:style w:type="paragraph" w:customStyle="1" w:styleId="Box">
    <w:name w:val="Box"/>
    <w:basedOn w:val="Normal"/>
    <w:uiPriority w:val="16"/>
    <w:qFormat/>
    <w:rsid w:val="00233291"/>
    <w:rPr>
      <w:color w:val="00B0F0"/>
    </w:rPr>
  </w:style>
  <w:style w:type="paragraph" w:customStyle="1" w:styleId="BoxList">
    <w:name w:val="Box List"/>
    <w:basedOn w:val="ListBullet"/>
    <w:uiPriority w:val="17"/>
    <w:qFormat/>
    <w:rsid w:val="00A46542"/>
    <w:rPr>
      <w:color w:val="00B0F0"/>
      <w:lang w:val="fr-CH"/>
    </w:rPr>
  </w:style>
  <w:style w:type="character" w:customStyle="1" w:styleId="Heading7Char">
    <w:name w:val="Heading 7 Char"/>
    <w:basedOn w:val="DefaultParagraphFont"/>
    <w:link w:val="Heading7"/>
    <w:uiPriority w:val="9"/>
    <w:semiHidden/>
    <w:rsid w:val="00EA0B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A0B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A0B4F"/>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2"/>
    <w:qFormat/>
    <w:rsid w:val="00EA0B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2"/>
    <w:rsid w:val="00EA0B4F"/>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E64673"/>
    <w:pPr>
      <w:spacing w:line="264" w:lineRule="auto"/>
      <w:ind w:left="720"/>
    </w:pPr>
  </w:style>
  <w:style w:type="character" w:styleId="IntenseEmphasis">
    <w:name w:val="Intense Emphasis"/>
    <w:basedOn w:val="DefaultParagraphFont"/>
    <w:uiPriority w:val="21"/>
    <w:qFormat/>
    <w:rsid w:val="00EA0B4F"/>
    <w:rPr>
      <w:i/>
      <w:iCs/>
      <w:color w:val="0F4761" w:themeColor="accent1" w:themeShade="BF"/>
    </w:rPr>
  </w:style>
  <w:style w:type="paragraph" w:styleId="IntenseQuote">
    <w:name w:val="Intense Quote"/>
    <w:basedOn w:val="Normal"/>
    <w:next w:val="Normal"/>
    <w:link w:val="IntenseQuoteChar"/>
    <w:uiPriority w:val="30"/>
    <w:qFormat/>
    <w:rsid w:val="00EA0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B4F"/>
    <w:rPr>
      <w:rFonts w:ascii="Arial" w:hAnsi="Arial" w:cs="Noto Sans Display"/>
      <w:i/>
      <w:iCs/>
      <w:color w:val="0F4761" w:themeColor="accent1" w:themeShade="BF"/>
    </w:rPr>
  </w:style>
  <w:style w:type="character" w:styleId="IntenseReference">
    <w:name w:val="Intense Reference"/>
    <w:basedOn w:val="DefaultParagraphFont"/>
    <w:uiPriority w:val="32"/>
    <w:qFormat/>
    <w:rsid w:val="00EA0B4F"/>
    <w:rPr>
      <w:b/>
      <w:bCs/>
      <w:smallCaps/>
      <w:color w:val="0F4761" w:themeColor="accent1" w:themeShade="BF"/>
      <w:spacing w:val="5"/>
    </w:rPr>
  </w:style>
  <w:style w:type="character" w:styleId="CommentReference">
    <w:name w:val="annotation reference"/>
    <w:basedOn w:val="DefaultParagraphFont"/>
    <w:uiPriority w:val="99"/>
    <w:semiHidden/>
    <w:unhideWhenUsed/>
    <w:rsid w:val="00B87F36"/>
    <w:rPr>
      <w:sz w:val="16"/>
      <w:szCs w:val="16"/>
    </w:rPr>
  </w:style>
  <w:style w:type="paragraph" w:styleId="CommentText">
    <w:name w:val="annotation text"/>
    <w:basedOn w:val="Normal"/>
    <w:link w:val="CommentTextChar"/>
    <w:uiPriority w:val="99"/>
    <w:unhideWhenUsed/>
    <w:rsid w:val="00B87F36"/>
    <w:rPr>
      <w:sz w:val="20"/>
      <w:szCs w:val="20"/>
    </w:rPr>
  </w:style>
  <w:style w:type="character" w:customStyle="1" w:styleId="CommentTextChar">
    <w:name w:val="Comment Text Char"/>
    <w:basedOn w:val="DefaultParagraphFont"/>
    <w:link w:val="CommentText"/>
    <w:uiPriority w:val="99"/>
    <w:rsid w:val="00B87F36"/>
    <w:rPr>
      <w:rFonts w:ascii="Arial" w:hAnsi="Arial" w:cs="Noto Sans Display"/>
      <w:sz w:val="20"/>
      <w:szCs w:val="20"/>
    </w:rPr>
  </w:style>
  <w:style w:type="paragraph" w:styleId="CommentSubject">
    <w:name w:val="annotation subject"/>
    <w:basedOn w:val="CommentText"/>
    <w:next w:val="CommentText"/>
    <w:link w:val="CommentSubjectChar"/>
    <w:uiPriority w:val="99"/>
    <w:semiHidden/>
    <w:unhideWhenUsed/>
    <w:rsid w:val="00B87F36"/>
    <w:rPr>
      <w:b/>
      <w:bCs/>
    </w:rPr>
  </w:style>
  <w:style w:type="character" w:customStyle="1" w:styleId="CommentSubjectChar">
    <w:name w:val="Comment Subject Char"/>
    <w:basedOn w:val="CommentTextChar"/>
    <w:link w:val="CommentSubject"/>
    <w:uiPriority w:val="99"/>
    <w:semiHidden/>
    <w:rsid w:val="00B87F36"/>
    <w:rPr>
      <w:rFonts w:ascii="Arial" w:hAnsi="Arial" w:cs="Noto Sans Display"/>
      <w:b/>
      <w:bCs/>
      <w:sz w:val="20"/>
      <w:szCs w:val="20"/>
    </w:rPr>
  </w:style>
  <w:style w:type="paragraph" w:customStyle="1" w:styleId="Style1">
    <w:name w:val="Style1"/>
    <w:basedOn w:val="Normal"/>
    <w:link w:val="Style1Char"/>
    <w:qFormat/>
    <w:rsid w:val="00F1619D"/>
    <w:pPr>
      <w:jc w:val="center"/>
    </w:pPr>
    <w:rPr>
      <w:b/>
      <w:bCs/>
    </w:rPr>
  </w:style>
  <w:style w:type="character" w:customStyle="1" w:styleId="Style1Char">
    <w:name w:val="Style1 Char"/>
    <w:basedOn w:val="DefaultParagraphFont"/>
    <w:link w:val="Style1"/>
    <w:rsid w:val="00F1619D"/>
    <w:rPr>
      <w:rFonts w:ascii="Arial" w:hAnsi="Arial" w:cs="Noto Sans Display"/>
      <w:b/>
      <w:bCs/>
    </w:rPr>
  </w:style>
  <w:style w:type="paragraph" w:customStyle="1" w:styleId="Style2">
    <w:name w:val="Style2"/>
    <w:basedOn w:val="Normal"/>
    <w:link w:val="Style2Char"/>
    <w:qFormat/>
    <w:rsid w:val="00F1619D"/>
    <w:rPr>
      <w:b/>
      <w:bCs/>
    </w:rPr>
  </w:style>
  <w:style w:type="character" w:customStyle="1" w:styleId="Style2Char">
    <w:name w:val="Style2 Char"/>
    <w:basedOn w:val="DefaultParagraphFont"/>
    <w:link w:val="Style2"/>
    <w:rsid w:val="00F1619D"/>
    <w:rPr>
      <w:rFonts w:ascii="Arial" w:hAnsi="Arial" w:cs="Noto Sans Display"/>
      <w:b/>
      <w:bCs/>
    </w:rPr>
  </w:style>
  <w:style w:type="paragraph" w:styleId="Revision">
    <w:name w:val="Revision"/>
    <w:hidden/>
    <w:uiPriority w:val="99"/>
    <w:semiHidden/>
    <w:rsid w:val="00B32897"/>
    <w:pPr>
      <w:spacing w:before="0" w:after="0"/>
    </w:pPr>
    <w:rPr>
      <w:rFonts w:ascii="Arial" w:hAnsi="Arial" w:cs="Noto Sans Displa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2FE177CB372E4ABCD6B5D8F13AE53B" ma:contentTypeVersion="5" ma:contentTypeDescription="Create a new document." ma:contentTypeScope="" ma:versionID="7ee04b078d1c9bb0e181616cab73bb35">
  <xsd:schema xmlns:xsd="http://www.w3.org/2001/XMLSchema" xmlns:xs="http://www.w3.org/2001/XMLSchema" xmlns:p="http://schemas.microsoft.com/office/2006/metadata/properties" xmlns:ns2="d6536718-12f6-4260-a18c-03eb318b7266" xmlns:ns3="85d64b19-635a-4268-9cdb-bb6330b9ed2b" targetNamespace="http://schemas.microsoft.com/office/2006/metadata/properties" ma:root="true" ma:fieldsID="89e77786620390cbb682f83fc477fe87" ns2:_="" ns3:_="">
    <xsd:import namespace="d6536718-12f6-4260-a18c-03eb318b7266"/>
    <xsd:import namespace="85d64b19-635a-4268-9cdb-bb6330b9ed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36718-12f6-4260-a18c-03eb318b7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d64b19-635a-4268-9cdb-bb6330b9ed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DA0F18-D015-4CA5-B593-55E561621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36718-12f6-4260-a18c-03eb318b7266"/>
    <ds:schemaRef ds:uri="85d64b19-635a-4268-9cdb-bb6330b9e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C6AD17-61F5-4EBB-ACFF-E116116FD9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ADA87D-C6B6-4731-8D3C-AA1D902B59E7}">
  <ds:schemaRefs>
    <ds:schemaRef ds:uri="http://schemas.openxmlformats.org/officeDocument/2006/bibliography"/>
  </ds:schemaRefs>
</ds:datastoreItem>
</file>

<file path=customXml/itemProps4.xml><?xml version="1.0" encoding="utf-8"?>
<ds:datastoreItem xmlns:ds="http://schemas.openxmlformats.org/officeDocument/2006/customXml" ds:itemID="{614DDFF6-62A7-4848-BF25-290D3625E668}">
  <ds:schemaRefs>
    <ds:schemaRef ds:uri="http://schemas.microsoft.com/sharepoint/v3/contenttype/forms"/>
  </ds:schemaRefs>
</ds:datastoreItem>
</file>

<file path=docMetadata/LabelInfo.xml><?xml version="1.0" encoding="utf-8"?>
<clbl:labelList xmlns:clbl="http://schemas.microsoft.com/office/2020/mipLabelMetadata">
  <clbl:label id="{6d1d33f3-3a73-47ee-92a5-c817f2c19325}" enabled="1" method="Privileged" siteId="{9e8a5334-497c-4d8a-a797-7997cf8cc763}"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2</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LÖVBLAD Monica</dc:creator>
  <cp:keywords/>
  <dc:description/>
  <cp:lastModifiedBy>Frances Gentle</cp:lastModifiedBy>
  <cp:revision>8</cp:revision>
  <cp:lastPrinted>2026-05-29T00:52:00Z</cp:lastPrinted>
  <dcterms:created xsi:type="dcterms:W3CDTF">2026-06-03T04:01:00Z</dcterms:created>
  <dcterms:modified xsi:type="dcterms:W3CDTF">2026-06-04T06:31:00Z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2026-05-12T10:26:48Z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284b61b9-3d93-40c0-8729-e25dee1cf0df</vt:lpwstr>
  </property>
  <property fmtid="{D5CDD505-2E9C-101B-9397-08002B2CF9AE}" pid="8" name="MSIP_Label_20773ee6-353b-4fb9-a59d-0b94c8c67bea_ContentBits">
    <vt:lpwstr>0</vt:lpwstr>
  </property>
  <property fmtid="{D5CDD505-2E9C-101B-9397-08002B2CF9AE}" pid="9" name="MSIP_Label_20773ee6-353b-4fb9-a59d-0b94c8c67bea_Tag">
    <vt:lpwstr>10, 0, 1, 1</vt:lpwstr>
  </property>
</Properties>
</file>